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B4F92" w14:textId="77777777" w:rsidR="00D109A1" w:rsidRPr="006036AB" w:rsidRDefault="00D109A1" w:rsidP="00775DCE">
      <w:pPr>
        <w:keepNext/>
        <w:widowControl/>
        <w:autoSpaceDE/>
        <w:autoSpaceDN/>
        <w:adjustRightInd/>
        <w:outlineLvl w:val="6"/>
        <w:rPr>
          <w:rFonts w:eastAsia="Times New Roman"/>
          <w:b/>
          <w:bCs/>
          <w:sz w:val="28"/>
          <w:szCs w:val="24"/>
        </w:rPr>
      </w:pPr>
      <w:r w:rsidRPr="006036AB">
        <w:rPr>
          <w:rFonts w:eastAsia="Times New Roman"/>
          <w:b/>
          <w:bCs/>
          <w:sz w:val="28"/>
          <w:szCs w:val="24"/>
        </w:rPr>
        <w:t>Freigabedeckblatt</w:t>
      </w:r>
    </w:p>
    <w:p w14:paraId="0D989179" w14:textId="77777777" w:rsidR="00D109A1" w:rsidRPr="006036AB" w:rsidRDefault="00D109A1" w:rsidP="00775DCE">
      <w:pPr>
        <w:pStyle w:val="Freigabedeckblatt-Text"/>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802"/>
      </w:tblGrid>
      <w:tr w:rsidR="00D109A1" w:rsidRPr="006036AB" w14:paraId="4797CD17" w14:textId="77777777" w:rsidTr="00F46C85">
        <w:trPr>
          <w:trHeight w:val="266"/>
        </w:trPr>
        <w:tc>
          <w:tcPr>
            <w:tcW w:w="2410" w:type="dxa"/>
            <w:tcMar>
              <w:top w:w="17" w:type="dxa"/>
              <w:bottom w:w="17" w:type="dxa"/>
            </w:tcMar>
          </w:tcPr>
          <w:p w14:paraId="31118522" w14:textId="77777777" w:rsidR="00D109A1" w:rsidRPr="006036AB" w:rsidRDefault="00D109A1" w:rsidP="00775DCE">
            <w:pPr>
              <w:pStyle w:val="Freigabedeckblatt-Text"/>
            </w:pPr>
            <w:r w:rsidRPr="006036AB">
              <w:t>Thema</w:t>
            </w:r>
          </w:p>
        </w:tc>
        <w:tc>
          <w:tcPr>
            <w:tcW w:w="6802" w:type="dxa"/>
            <w:tcMar>
              <w:top w:w="17" w:type="dxa"/>
              <w:bottom w:w="17" w:type="dxa"/>
            </w:tcMar>
          </w:tcPr>
          <w:p w14:paraId="082D2958" w14:textId="0413F487" w:rsidR="00D109A1" w:rsidRPr="006036AB" w:rsidRDefault="001D3DF5" w:rsidP="00775DCE">
            <w:pPr>
              <w:pStyle w:val="Freigabedeckblatt-Text"/>
            </w:pPr>
            <w:r>
              <w:t>Rittal und Eplan auf der SMM 2024 in Hamburg</w:t>
            </w:r>
          </w:p>
        </w:tc>
      </w:tr>
      <w:tr w:rsidR="00D109A1" w:rsidRPr="006036AB" w14:paraId="2B2EA266" w14:textId="77777777" w:rsidTr="00F46C85">
        <w:trPr>
          <w:trHeight w:val="266"/>
        </w:trPr>
        <w:tc>
          <w:tcPr>
            <w:tcW w:w="2410" w:type="dxa"/>
            <w:tcMar>
              <w:top w:w="17" w:type="dxa"/>
              <w:bottom w:w="17" w:type="dxa"/>
            </w:tcMar>
          </w:tcPr>
          <w:p w14:paraId="25A3C712" w14:textId="77777777" w:rsidR="00D109A1" w:rsidRPr="006036AB" w:rsidRDefault="00D109A1" w:rsidP="00775DCE">
            <w:pPr>
              <w:pStyle w:val="Freigabedeckblatt-Text"/>
            </w:pPr>
            <w:r w:rsidRPr="006036AB">
              <w:t>Dateiname</w:t>
            </w:r>
          </w:p>
        </w:tc>
        <w:tc>
          <w:tcPr>
            <w:tcW w:w="6802" w:type="dxa"/>
            <w:tcMar>
              <w:top w:w="17" w:type="dxa"/>
              <w:bottom w:w="17" w:type="dxa"/>
            </w:tcMar>
          </w:tcPr>
          <w:p w14:paraId="1718BD9B" w14:textId="77777777" w:rsidR="00D109A1" w:rsidRPr="006036AB" w:rsidRDefault="00D109A1" w:rsidP="00775DCE">
            <w:pPr>
              <w:pStyle w:val="Freigabedeckblatt-Text"/>
            </w:pPr>
          </w:p>
        </w:tc>
      </w:tr>
      <w:tr w:rsidR="00D109A1" w:rsidRPr="006036AB" w14:paraId="46C2C4F4" w14:textId="77777777" w:rsidTr="00F46C85">
        <w:trPr>
          <w:trHeight w:val="258"/>
        </w:trPr>
        <w:tc>
          <w:tcPr>
            <w:tcW w:w="2410" w:type="dxa"/>
            <w:tcMar>
              <w:top w:w="17" w:type="dxa"/>
              <w:bottom w:w="17" w:type="dxa"/>
            </w:tcMar>
          </w:tcPr>
          <w:p w14:paraId="3718FAA6" w14:textId="77777777" w:rsidR="00D109A1" w:rsidRPr="006036AB" w:rsidRDefault="00D109A1" w:rsidP="00775DCE">
            <w:pPr>
              <w:pStyle w:val="Freigabedeckblatt-Text"/>
            </w:pPr>
            <w:r w:rsidRPr="006036AB">
              <w:t>Erstelldatum</w:t>
            </w:r>
          </w:p>
        </w:tc>
        <w:tc>
          <w:tcPr>
            <w:tcW w:w="6802" w:type="dxa"/>
            <w:tcMar>
              <w:top w:w="17" w:type="dxa"/>
              <w:bottom w:w="17" w:type="dxa"/>
            </w:tcMar>
          </w:tcPr>
          <w:p w14:paraId="545472BE" w14:textId="77777777" w:rsidR="00D109A1" w:rsidRPr="006036AB" w:rsidRDefault="00D109A1" w:rsidP="00775DCE">
            <w:pPr>
              <w:pStyle w:val="Freigabedeckblatt-Text"/>
            </w:pPr>
          </w:p>
        </w:tc>
      </w:tr>
      <w:tr w:rsidR="00D109A1" w:rsidRPr="00D109A1" w14:paraId="45E069D1" w14:textId="77777777" w:rsidTr="00F46C85">
        <w:trPr>
          <w:trHeight w:val="258"/>
        </w:trPr>
        <w:tc>
          <w:tcPr>
            <w:tcW w:w="2410" w:type="dxa"/>
            <w:tcMar>
              <w:top w:w="17" w:type="dxa"/>
              <w:bottom w:w="17" w:type="dxa"/>
            </w:tcMar>
          </w:tcPr>
          <w:p w14:paraId="390AADFE" w14:textId="77777777" w:rsidR="00D109A1" w:rsidRPr="006036AB" w:rsidRDefault="00D109A1" w:rsidP="00775DCE">
            <w:pPr>
              <w:pStyle w:val="Freigabedeckblatt-Text"/>
            </w:pPr>
            <w:r w:rsidRPr="006036AB">
              <w:t>Schlagwörter</w:t>
            </w:r>
          </w:p>
        </w:tc>
        <w:tc>
          <w:tcPr>
            <w:tcW w:w="6802" w:type="dxa"/>
            <w:tcMar>
              <w:top w:w="17" w:type="dxa"/>
              <w:bottom w:w="17" w:type="dxa"/>
            </w:tcMar>
          </w:tcPr>
          <w:p w14:paraId="69C1AB95" w14:textId="77777777" w:rsidR="00D109A1" w:rsidRPr="006036AB" w:rsidRDefault="00D109A1" w:rsidP="00775DCE">
            <w:pPr>
              <w:pStyle w:val="Freigabedeckblatt-Text"/>
              <w:rPr>
                <w:lang w:val="en-GB"/>
              </w:rPr>
            </w:pPr>
          </w:p>
        </w:tc>
      </w:tr>
      <w:tr w:rsidR="00D109A1" w:rsidRPr="006036AB" w14:paraId="75DD1A82" w14:textId="77777777" w:rsidTr="00F46C85">
        <w:trPr>
          <w:trHeight w:val="258"/>
        </w:trPr>
        <w:tc>
          <w:tcPr>
            <w:tcW w:w="2410" w:type="dxa"/>
            <w:tcMar>
              <w:top w:w="17" w:type="dxa"/>
              <w:bottom w:w="17" w:type="dxa"/>
            </w:tcMar>
          </w:tcPr>
          <w:p w14:paraId="4D4845FA" w14:textId="77777777" w:rsidR="00D109A1" w:rsidRPr="006036AB" w:rsidRDefault="00D109A1" w:rsidP="00775DCE">
            <w:pPr>
              <w:pStyle w:val="Freigabedeckblatt-Text"/>
            </w:pPr>
            <w:r w:rsidRPr="006036AB">
              <w:t>Umfang</w:t>
            </w:r>
          </w:p>
        </w:tc>
        <w:tc>
          <w:tcPr>
            <w:tcW w:w="6802" w:type="dxa"/>
            <w:tcMar>
              <w:top w:w="17" w:type="dxa"/>
              <w:bottom w:w="17" w:type="dxa"/>
            </w:tcMar>
          </w:tcPr>
          <w:p w14:paraId="68B1537F" w14:textId="77777777" w:rsidR="00D109A1" w:rsidRPr="006036AB" w:rsidRDefault="00D109A1" w:rsidP="00775DCE">
            <w:pPr>
              <w:pStyle w:val="Freigabedeckblatt-Text"/>
            </w:pPr>
          </w:p>
        </w:tc>
      </w:tr>
      <w:tr w:rsidR="00D109A1" w:rsidRPr="006036AB" w14:paraId="745107ED" w14:textId="77777777" w:rsidTr="00F46C85">
        <w:trPr>
          <w:trHeight w:val="258"/>
        </w:trPr>
        <w:tc>
          <w:tcPr>
            <w:tcW w:w="2410" w:type="dxa"/>
            <w:tcMar>
              <w:top w:w="17" w:type="dxa"/>
              <w:bottom w:w="17" w:type="dxa"/>
            </w:tcMar>
          </w:tcPr>
          <w:p w14:paraId="3E4ED23B" w14:textId="77777777" w:rsidR="00D109A1" w:rsidRPr="006036AB" w:rsidRDefault="00D109A1" w:rsidP="00775DCE">
            <w:pPr>
              <w:pStyle w:val="Freigabedeckblatt-Text"/>
            </w:pPr>
            <w:r w:rsidRPr="006036AB">
              <w:t>Ansprechpartner CC</w:t>
            </w:r>
          </w:p>
        </w:tc>
        <w:tc>
          <w:tcPr>
            <w:tcW w:w="6802" w:type="dxa"/>
            <w:tcMar>
              <w:top w:w="17" w:type="dxa"/>
              <w:bottom w:w="17" w:type="dxa"/>
            </w:tcMar>
          </w:tcPr>
          <w:p w14:paraId="70E3F593" w14:textId="702EACC8" w:rsidR="00D109A1" w:rsidRPr="006036AB" w:rsidRDefault="001D3DF5" w:rsidP="00775DCE">
            <w:pPr>
              <w:pStyle w:val="Freigabedeckblatt-Text"/>
            </w:pPr>
            <w:r>
              <w:t>Jannick Bangard, Hans-Robert Koch</w:t>
            </w:r>
            <w:r w:rsidR="00060C7A">
              <w:t>, Birgit Hagelschuer</w:t>
            </w:r>
          </w:p>
        </w:tc>
      </w:tr>
    </w:tbl>
    <w:p w14:paraId="63AA154B" w14:textId="77777777" w:rsidR="00D109A1" w:rsidRPr="006036AB" w:rsidRDefault="00D109A1" w:rsidP="00775DCE">
      <w:pPr>
        <w:pStyle w:val="Freigabedeckblatt-Text"/>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05"/>
        <w:gridCol w:w="295"/>
        <w:gridCol w:w="11"/>
        <w:gridCol w:w="1813"/>
        <w:gridCol w:w="149"/>
        <w:gridCol w:w="308"/>
        <w:gridCol w:w="1810"/>
        <w:gridCol w:w="152"/>
        <w:gridCol w:w="306"/>
        <w:gridCol w:w="1963"/>
      </w:tblGrid>
      <w:tr w:rsidR="00D109A1" w:rsidRPr="006036AB" w14:paraId="530A2A37" w14:textId="77777777" w:rsidTr="009A0F9D">
        <w:trPr>
          <w:trHeight w:val="258"/>
        </w:trPr>
        <w:tc>
          <w:tcPr>
            <w:tcW w:w="2405" w:type="dxa"/>
            <w:tcMar>
              <w:top w:w="17" w:type="dxa"/>
              <w:bottom w:w="17" w:type="dxa"/>
            </w:tcMar>
          </w:tcPr>
          <w:p w14:paraId="0EFFC460" w14:textId="77777777" w:rsidR="00D109A1" w:rsidRPr="006036AB" w:rsidRDefault="00D109A1" w:rsidP="00775DCE">
            <w:pPr>
              <w:pStyle w:val="Freigabedeckblatt-Text"/>
            </w:pPr>
            <w:r w:rsidRPr="006036AB">
              <w:t>Verwendung</w:t>
            </w:r>
          </w:p>
        </w:tc>
        <w:tc>
          <w:tcPr>
            <w:tcW w:w="6807" w:type="dxa"/>
            <w:gridSpan w:val="9"/>
            <w:tcMar>
              <w:top w:w="17" w:type="dxa"/>
              <w:bottom w:w="17" w:type="dxa"/>
            </w:tcMar>
          </w:tcPr>
          <w:p w14:paraId="051D6075" w14:textId="77777777" w:rsidR="00D109A1" w:rsidRPr="006036AB" w:rsidRDefault="00D109A1" w:rsidP="00775DCE">
            <w:pPr>
              <w:pStyle w:val="Freigabedeckblatt-Text"/>
            </w:pPr>
            <w:r w:rsidRPr="006036AB">
              <w:t>Presse</w:t>
            </w:r>
          </w:p>
        </w:tc>
      </w:tr>
      <w:tr w:rsidR="00D109A1" w:rsidRPr="006036AB" w14:paraId="6D16FBB9" w14:textId="77777777" w:rsidTr="009A0F9D">
        <w:trPr>
          <w:trHeight w:val="258"/>
        </w:trPr>
        <w:tc>
          <w:tcPr>
            <w:tcW w:w="2405" w:type="dxa"/>
            <w:tcBorders>
              <w:top w:val="single" w:sz="4" w:space="0" w:color="auto"/>
              <w:right w:val="single" w:sz="18" w:space="0" w:color="auto"/>
            </w:tcBorders>
            <w:tcMar>
              <w:top w:w="17" w:type="dxa"/>
              <w:bottom w:w="17" w:type="dxa"/>
            </w:tcMar>
          </w:tcPr>
          <w:p w14:paraId="48026549" w14:textId="77777777" w:rsidR="00D109A1" w:rsidRPr="006036AB" w:rsidRDefault="00D109A1" w:rsidP="00775DCE">
            <w:pPr>
              <w:pStyle w:val="Freigabedeckblatt-Text"/>
            </w:pPr>
            <w:r w:rsidRPr="006036AB">
              <w:t>Redaktionsschluss</w:t>
            </w:r>
          </w:p>
          <w:p w14:paraId="1EF46B2D" w14:textId="77777777" w:rsidR="00D109A1" w:rsidRPr="006036AB" w:rsidRDefault="00D109A1" w:rsidP="00775DCE">
            <w:pPr>
              <w:pStyle w:val="Freigabedeckblatt-Text"/>
            </w:pPr>
          </w:p>
        </w:tc>
        <w:tc>
          <w:tcPr>
            <w:tcW w:w="6807" w:type="dxa"/>
            <w:gridSpan w:val="9"/>
            <w:tcBorders>
              <w:top w:val="single" w:sz="18" w:space="0" w:color="auto"/>
              <w:left w:val="single" w:sz="18" w:space="0" w:color="auto"/>
              <w:bottom w:val="single" w:sz="18" w:space="0" w:color="auto"/>
              <w:right w:val="single" w:sz="18" w:space="0" w:color="auto"/>
            </w:tcBorders>
            <w:tcMar>
              <w:top w:w="17" w:type="dxa"/>
              <w:bottom w:w="17" w:type="dxa"/>
            </w:tcMar>
            <w:vAlign w:val="center"/>
          </w:tcPr>
          <w:p w14:paraId="21C06608" w14:textId="77777777" w:rsidR="00D109A1" w:rsidRPr="006036AB" w:rsidRDefault="00D109A1" w:rsidP="00775DCE">
            <w:pPr>
              <w:pStyle w:val="Freigabedeckblatt-Text"/>
              <w:rPr>
                <w:b/>
              </w:rPr>
            </w:pPr>
          </w:p>
        </w:tc>
      </w:tr>
      <w:tr w:rsidR="00D109A1" w:rsidRPr="006036AB" w14:paraId="2E894563" w14:textId="77777777" w:rsidTr="009A0F9D">
        <w:trPr>
          <w:trHeight w:val="258"/>
        </w:trPr>
        <w:tc>
          <w:tcPr>
            <w:tcW w:w="2405" w:type="dxa"/>
            <w:tcMar>
              <w:top w:w="17" w:type="dxa"/>
              <w:bottom w:w="17" w:type="dxa"/>
            </w:tcMar>
          </w:tcPr>
          <w:p w14:paraId="25C3D89A" w14:textId="77777777" w:rsidR="00D109A1" w:rsidRPr="006036AB" w:rsidRDefault="00D109A1" w:rsidP="00775DCE">
            <w:pPr>
              <w:pStyle w:val="Freigabedeckblatt-Text"/>
            </w:pPr>
            <w:r w:rsidRPr="006036AB">
              <w:t>Freigaben</w:t>
            </w:r>
          </w:p>
        </w:tc>
        <w:tc>
          <w:tcPr>
            <w:tcW w:w="6807" w:type="dxa"/>
            <w:gridSpan w:val="9"/>
            <w:tcBorders>
              <w:bottom w:val="single" w:sz="18" w:space="0" w:color="auto"/>
            </w:tcBorders>
            <w:tcMar>
              <w:top w:w="17" w:type="dxa"/>
              <w:bottom w:w="17" w:type="dxa"/>
            </w:tcMar>
          </w:tcPr>
          <w:p w14:paraId="6559511A" w14:textId="77777777" w:rsidR="00D109A1" w:rsidRPr="006036AB" w:rsidRDefault="00D109A1" w:rsidP="00775DCE">
            <w:pPr>
              <w:pStyle w:val="Freigabedeckblatt-Text"/>
            </w:pPr>
          </w:p>
        </w:tc>
      </w:tr>
      <w:tr w:rsidR="00D109A1" w:rsidRPr="006036AB" w14:paraId="0C8530C6" w14:textId="77777777" w:rsidTr="009A0F9D">
        <w:trPr>
          <w:cantSplit/>
          <w:trHeight w:val="258"/>
        </w:trPr>
        <w:tc>
          <w:tcPr>
            <w:tcW w:w="2405" w:type="dxa"/>
            <w:tcBorders>
              <w:right w:val="single" w:sz="18" w:space="0" w:color="auto"/>
            </w:tcBorders>
            <w:tcMar>
              <w:top w:w="17" w:type="dxa"/>
              <w:bottom w:w="17" w:type="dxa"/>
            </w:tcMar>
          </w:tcPr>
          <w:p w14:paraId="6337B2DE" w14:textId="77777777" w:rsidR="00D109A1" w:rsidRPr="006036AB" w:rsidRDefault="00D109A1" w:rsidP="00775DCE">
            <w:pPr>
              <w:pStyle w:val="Freigabedeckblatt-Text"/>
              <w:rPr>
                <w:sz w:val="18"/>
              </w:rPr>
            </w:pPr>
          </w:p>
          <w:p w14:paraId="6AD5C88F" w14:textId="77777777" w:rsidR="00D109A1" w:rsidRPr="006036AB" w:rsidRDefault="00D109A1" w:rsidP="00775DCE">
            <w:pPr>
              <w:pStyle w:val="Freigabedeckblatt-Text"/>
              <w:rPr>
                <w:sz w:val="18"/>
              </w:rPr>
            </w:pPr>
          </w:p>
          <w:p w14:paraId="267C14F4" w14:textId="77777777" w:rsidR="00D109A1" w:rsidRPr="006036AB" w:rsidRDefault="00D109A1" w:rsidP="00775DCE">
            <w:pPr>
              <w:pStyle w:val="Freigabedeckblatt-Text"/>
              <w:rPr>
                <w:sz w:val="18"/>
              </w:rPr>
            </w:pPr>
          </w:p>
        </w:tc>
        <w:tc>
          <w:tcPr>
            <w:tcW w:w="2119" w:type="dxa"/>
            <w:gridSpan w:val="3"/>
            <w:tcBorders>
              <w:top w:val="single" w:sz="18" w:space="0" w:color="auto"/>
              <w:left w:val="single" w:sz="18" w:space="0" w:color="auto"/>
              <w:bottom w:val="single" w:sz="18" w:space="0" w:color="auto"/>
              <w:right w:val="single" w:sz="18" w:space="0" w:color="auto"/>
            </w:tcBorders>
            <w:tcMar>
              <w:top w:w="17" w:type="dxa"/>
              <w:bottom w:w="17" w:type="dxa"/>
            </w:tcMar>
          </w:tcPr>
          <w:p w14:paraId="013CA9FD" w14:textId="77777777" w:rsidR="00D109A1" w:rsidRPr="006036AB" w:rsidRDefault="00D109A1" w:rsidP="00775DCE">
            <w:pPr>
              <w:pStyle w:val="Freigabedeckblatt-Text"/>
              <w:rPr>
                <w:sz w:val="18"/>
              </w:rPr>
            </w:pPr>
            <w:r w:rsidRPr="006036AB">
              <w:rPr>
                <w:sz w:val="18"/>
              </w:rPr>
              <w:t>H.-R. Koch</w:t>
            </w:r>
          </w:p>
          <w:p w14:paraId="1754064E" w14:textId="77777777" w:rsidR="00BE2565" w:rsidRDefault="00BE2565" w:rsidP="00775DCE">
            <w:pPr>
              <w:pStyle w:val="Freigabedeckblatt-Text"/>
              <w:rPr>
                <w:sz w:val="18"/>
              </w:rPr>
            </w:pPr>
          </w:p>
          <w:p w14:paraId="0F51FE1E" w14:textId="40F87958" w:rsidR="00D109A1" w:rsidRPr="006036AB" w:rsidRDefault="00BE2565" w:rsidP="00775DCE">
            <w:pPr>
              <w:pStyle w:val="Freigabedeckblatt-Text"/>
              <w:rPr>
                <w:sz w:val="18"/>
              </w:rPr>
            </w:pPr>
            <w:r>
              <w:rPr>
                <w:sz w:val="18"/>
              </w:rPr>
              <w:t>Freigegeben</w:t>
            </w:r>
          </w:p>
        </w:tc>
        <w:tc>
          <w:tcPr>
            <w:tcW w:w="2267" w:type="dxa"/>
            <w:gridSpan w:val="3"/>
            <w:tcBorders>
              <w:top w:val="single" w:sz="18" w:space="0" w:color="auto"/>
              <w:left w:val="single" w:sz="18" w:space="0" w:color="auto"/>
              <w:bottom w:val="single" w:sz="18" w:space="0" w:color="auto"/>
              <w:right w:val="single" w:sz="18" w:space="0" w:color="auto"/>
            </w:tcBorders>
            <w:tcMar>
              <w:top w:w="17" w:type="dxa"/>
              <w:bottom w:w="17" w:type="dxa"/>
            </w:tcMar>
          </w:tcPr>
          <w:p w14:paraId="578E8902" w14:textId="77777777" w:rsidR="00D109A1" w:rsidRPr="006036AB" w:rsidRDefault="00D109A1" w:rsidP="00775DCE">
            <w:pPr>
              <w:pStyle w:val="Freigabedeckblatt-Text"/>
              <w:rPr>
                <w:sz w:val="18"/>
              </w:rPr>
            </w:pPr>
            <w:r w:rsidRPr="006036AB">
              <w:rPr>
                <w:sz w:val="18"/>
              </w:rPr>
              <w:t>Dr. C. Hilbrand</w:t>
            </w:r>
          </w:p>
          <w:p w14:paraId="53FB29FF" w14:textId="77777777" w:rsidR="00D109A1" w:rsidRDefault="00D109A1" w:rsidP="00775DCE">
            <w:pPr>
              <w:pStyle w:val="Freigabedeckblatt-Text"/>
              <w:rPr>
                <w:sz w:val="18"/>
              </w:rPr>
            </w:pPr>
          </w:p>
          <w:p w14:paraId="122AFB57" w14:textId="463AEFE5" w:rsidR="003941DA" w:rsidRPr="006036AB" w:rsidRDefault="003941DA" w:rsidP="00775DCE">
            <w:pPr>
              <w:pStyle w:val="Freigabedeckblatt-Text"/>
              <w:rPr>
                <w:sz w:val="18"/>
              </w:rPr>
            </w:pPr>
            <w:r>
              <w:rPr>
                <w:sz w:val="18"/>
              </w:rPr>
              <w:t>Freigegeben</w:t>
            </w:r>
          </w:p>
        </w:tc>
        <w:tc>
          <w:tcPr>
            <w:tcW w:w="2421" w:type="dxa"/>
            <w:gridSpan w:val="3"/>
            <w:tcBorders>
              <w:top w:val="single" w:sz="18" w:space="0" w:color="auto"/>
              <w:left w:val="single" w:sz="18" w:space="0" w:color="auto"/>
              <w:bottom w:val="single" w:sz="18" w:space="0" w:color="auto"/>
              <w:right w:val="single" w:sz="18" w:space="0" w:color="auto"/>
            </w:tcBorders>
            <w:tcMar>
              <w:top w:w="17" w:type="dxa"/>
              <w:bottom w:w="17" w:type="dxa"/>
            </w:tcMar>
          </w:tcPr>
          <w:p w14:paraId="15F90017" w14:textId="3705982D" w:rsidR="00D109A1" w:rsidRPr="006036AB" w:rsidRDefault="00D109A1" w:rsidP="00775DCE">
            <w:pPr>
              <w:pStyle w:val="Freigabedeckblatt-Text"/>
              <w:rPr>
                <w:sz w:val="18"/>
              </w:rPr>
            </w:pPr>
          </w:p>
        </w:tc>
      </w:tr>
      <w:tr w:rsidR="00D109A1" w:rsidRPr="006036AB" w14:paraId="266A1E71" w14:textId="77777777" w:rsidTr="009A0F9D">
        <w:trPr>
          <w:trHeight w:val="258"/>
        </w:trPr>
        <w:tc>
          <w:tcPr>
            <w:tcW w:w="2405" w:type="dxa"/>
            <w:tcMar>
              <w:top w:w="17" w:type="dxa"/>
              <w:bottom w:w="17" w:type="dxa"/>
            </w:tcMar>
          </w:tcPr>
          <w:p w14:paraId="6CACDB2B" w14:textId="77777777" w:rsidR="00D109A1" w:rsidRPr="006036AB" w:rsidRDefault="00D109A1" w:rsidP="00775DCE">
            <w:pPr>
              <w:pStyle w:val="Freigabedeckblatt-Text"/>
            </w:pPr>
          </w:p>
        </w:tc>
        <w:tc>
          <w:tcPr>
            <w:tcW w:w="6807" w:type="dxa"/>
            <w:gridSpan w:val="9"/>
            <w:tcBorders>
              <w:top w:val="single" w:sz="18" w:space="0" w:color="auto"/>
              <w:bottom w:val="single" w:sz="4" w:space="0" w:color="auto"/>
            </w:tcBorders>
            <w:tcMar>
              <w:top w:w="17" w:type="dxa"/>
              <w:bottom w:w="17" w:type="dxa"/>
            </w:tcMar>
          </w:tcPr>
          <w:p w14:paraId="3E60E626" w14:textId="77777777" w:rsidR="00D109A1" w:rsidRPr="006036AB" w:rsidRDefault="00D109A1" w:rsidP="00775DCE">
            <w:pPr>
              <w:pStyle w:val="Freigabedeckblatt-Text"/>
            </w:pPr>
          </w:p>
        </w:tc>
      </w:tr>
      <w:tr w:rsidR="00D109A1" w:rsidRPr="006036AB" w14:paraId="18FE9042" w14:textId="77777777" w:rsidTr="009A0F9D">
        <w:trPr>
          <w:cantSplit/>
          <w:trHeight w:val="258"/>
        </w:trPr>
        <w:tc>
          <w:tcPr>
            <w:tcW w:w="2405" w:type="dxa"/>
            <w:tcMar>
              <w:top w:w="17" w:type="dxa"/>
              <w:bottom w:w="17" w:type="dxa"/>
            </w:tcMar>
          </w:tcPr>
          <w:p w14:paraId="501E9856" w14:textId="77777777" w:rsidR="00D109A1" w:rsidRPr="006036AB" w:rsidRDefault="00D109A1" w:rsidP="00775DCE">
            <w:pPr>
              <w:pStyle w:val="Freigabedeckblatt-Text"/>
            </w:pPr>
            <w:r w:rsidRPr="006036AB">
              <w:t>Weitere Verwendung</w:t>
            </w:r>
          </w:p>
        </w:tc>
        <w:tc>
          <w:tcPr>
            <w:tcW w:w="306" w:type="dxa"/>
            <w:gridSpan w:val="2"/>
            <w:tcMar>
              <w:top w:w="17" w:type="dxa"/>
              <w:bottom w:w="17" w:type="dxa"/>
            </w:tcMar>
            <w:vAlign w:val="center"/>
          </w:tcPr>
          <w:p w14:paraId="40C6F96D" w14:textId="77777777" w:rsidR="00D109A1" w:rsidRPr="006036AB" w:rsidRDefault="00D109A1" w:rsidP="00775DCE">
            <w:pPr>
              <w:pStyle w:val="Freigabedeckblatt-Text"/>
            </w:pPr>
          </w:p>
        </w:tc>
        <w:tc>
          <w:tcPr>
            <w:tcW w:w="1962" w:type="dxa"/>
            <w:gridSpan w:val="2"/>
            <w:tcBorders>
              <w:bottom w:val="single" w:sz="4" w:space="0" w:color="auto"/>
            </w:tcBorders>
            <w:tcMar>
              <w:top w:w="17" w:type="dxa"/>
              <w:bottom w:w="17" w:type="dxa"/>
            </w:tcMar>
            <w:vAlign w:val="center"/>
          </w:tcPr>
          <w:p w14:paraId="2C5BB0CD" w14:textId="77777777" w:rsidR="00D109A1" w:rsidRPr="006036AB" w:rsidRDefault="00D109A1" w:rsidP="00775DCE">
            <w:pPr>
              <w:pStyle w:val="Freigabedeckblatt-Text"/>
            </w:pPr>
            <w:r w:rsidRPr="006036AB">
              <w:t>FLG Intranet</w:t>
            </w:r>
          </w:p>
        </w:tc>
        <w:tc>
          <w:tcPr>
            <w:tcW w:w="308" w:type="dxa"/>
            <w:tcMar>
              <w:top w:w="17" w:type="dxa"/>
              <w:bottom w:w="17" w:type="dxa"/>
            </w:tcMar>
          </w:tcPr>
          <w:p w14:paraId="549A7905" w14:textId="77777777" w:rsidR="00D109A1" w:rsidRPr="006036AB" w:rsidRDefault="00D109A1" w:rsidP="00775DCE">
            <w:pPr>
              <w:pStyle w:val="Freigabedeckblatt-Text"/>
            </w:pPr>
          </w:p>
        </w:tc>
        <w:tc>
          <w:tcPr>
            <w:tcW w:w="1962" w:type="dxa"/>
            <w:gridSpan w:val="2"/>
            <w:tcBorders>
              <w:bottom w:val="single" w:sz="4" w:space="0" w:color="auto"/>
            </w:tcBorders>
            <w:tcMar>
              <w:top w:w="17" w:type="dxa"/>
              <w:bottom w:w="17" w:type="dxa"/>
            </w:tcMar>
            <w:vAlign w:val="center"/>
          </w:tcPr>
          <w:p w14:paraId="452198C5" w14:textId="77777777" w:rsidR="00D109A1" w:rsidRPr="006036AB" w:rsidRDefault="00D109A1" w:rsidP="00775DCE">
            <w:pPr>
              <w:pStyle w:val="Freigabedeckblatt-Text"/>
              <w:rPr>
                <w:lang w:val="en-GB"/>
              </w:rPr>
            </w:pPr>
            <w:r w:rsidRPr="006036AB">
              <w:rPr>
                <w:lang w:val="en-GB"/>
              </w:rPr>
              <w:t>FLG Internet</w:t>
            </w:r>
          </w:p>
        </w:tc>
        <w:tc>
          <w:tcPr>
            <w:tcW w:w="306" w:type="dxa"/>
            <w:tcMar>
              <w:top w:w="17" w:type="dxa"/>
              <w:bottom w:w="17" w:type="dxa"/>
            </w:tcMar>
          </w:tcPr>
          <w:p w14:paraId="34EEA33F" w14:textId="77777777" w:rsidR="00D109A1" w:rsidRPr="006036AB" w:rsidRDefault="00D109A1" w:rsidP="00775DCE">
            <w:pPr>
              <w:pStyle w:val="Freigabedeckblatt-Text"/>
              <w:rPr>
                <w:lang w:val="en-GB"/>
              </w:rPr>
            </w:pPr>
          </w:p>
        </w:tc>
        <w:tc>
          <w:tcPr>
            <w:tcW w:w="1962" w:type="dxa"/>
            <w:tcMar>
              <w:top w:w="17" w:type="dxa"/>
              <w:bottom w:w="17" w:type="dxa"/>
            </w:tcMar>
          </w:tcPr>
          <w:p w14:paraId="41F96E05" w14:textId="77777777" w:rsidR="00D109A1" w:rsidRPr="006036AB" w:rsidRDefault="00D109A1" w:rsidP="00775DCE">
            <w:pPr>
              <w:pStyle w:val="Freigabedeckblatt-Text"/>
              <w:rPr>
                <w:lang w:val="en-GB"/>
              </w:rPr>
            </w:pPr>
            <w:r w:rsidRPr="006036AB">
              <w:rPr>
                <w:lang w:val="en-GB"/>
              </w:rPr>
              <w:t>Rittal Internet</w:t>
            </w:r>
          </w:p>
        </w:tc>
      </w:tr>
      <w:tr w:rsidR="00D109A1" w:rsidRPr="006036AB" w14:paraId="44140E1C" w14:textId="77777777" w:rsidTr="009A0F9D">
        <w:trPr>
          <w:cantSplit/>
          <w:trHeight w:val="258"/>
        </w:trPr>
        <w:tc>
          <w:tcPr>
            <w:tcW w:w="2405" w:type="dxa"/>
            <w:tcMar>
              <w:top w:w="17" w:type="dxa"/>
              <w:bottom w:w="17" w:type="dxa"/>
            </w:tcMar>
          </w:tcPr>
          <w:p w14:paraId="78F0F0AA" w14:textId="77777777" w:rsidR="00D109A1" w:rsidRPr="006036AB" w:rsidRDefault="00D109A1" w:rsidP="00775DCE">
            <w:pPr>
              <w:pStyle w:val="Freigabedeckblatt-Text"/>
            </w:pPr>
          </w:p>
        </w:tc>
        <w:tc>
          <w:tcPr>
            <w:tcW w:w="306" w:type="dxa"/>
            <w:gridSpan w:val="2"/>
            <w:tcMar>
              <w:top w:w="17" w:type="dxa"/>
              <w:bottom w:w="17" w:type="dxa"/>
            </w:tcMar>
            <w:vAlign w:val="center"/>
          </w:tcPr>
          <w:p w14:paraId="4E4DAEE8" w14:textId="77777777" w:rsidR="00D109A1" w:rsidRPr="006036AB" w:rsidRDefault="00D109A1" w:rsidP="00775DCE">
            <w:pPr>
              <w:pStyle w:val="Freigabedeckblatt-Text"/>
            </w:pPr>
          </w:p>
        </w:tc>
        <w:tc>
          <w:tcPr>
            <w:tcW w:w="1962" w:type="dxa"/>
            <w:gridSpan w:val="2"/>
            <w:tcBorders>
              <w:bottom w:val="single" w:sz="4" w:space="0" w:color="auto"/>
            </w:tcBorders>
            <w:tcMar>
              <w:top w:w="17" w:type="dxa"/>
              <w:bottom w:w="17" w:type="dxa"/>
            </w:tcMar>
            <w:vAlign w:val="center"/>
          </w:tcPr>
          <w:p w14:paraId="153BCB95" w14:textId="77777777" w:rsidR="00D109A1" w:rsidRPr="006036AB" w:rsidRDefault="00D109A1" w:rsidP="00775DCE">
            <w:pPr>
              <w:pStyle w:val="Freigabedeckblatt-Text"/>
            </w:pPr>
            <w:r w:rsidRPr="006036AB">
              <w:t>App</w:t>
            </w:r>
          </w:p>
        </w:tc>
        <w:tc>
          <w:tcPr>
            <w:tcW w:w="308" w:type="dxa"/>
            <w:tcMar>
              <w:top w:w="17" w:type="dxa"/>
              <w:bottom w:w="17" w:type="dxa"/>
            </w:tcMar>
          </w:tcPr>
          <w:p w14:paraId="31FDC9AE" w14:textId="77777777" w:rsidR="00D109A1" w:rsidRPr="006036AB" w:rsidRDefault="00D109A1" w:rsidP="00775DCE">
            <w:pPr>
              <w:pStyle w:val="Freigabedeckblatt-Text"/>
            </w:pPr>
          </w:p>
        </w:tc>
        <w:tc>
          <w:tcPr>
            <w:tcW w:w="1962" w:type="dxa"/>
            <w:gridSpan w:val="2"/>
            <w:tcBorders>
              <w:bottom w:val="single" w:sz="4" w:space="0" w:color="auto"/>
            </w:tcBorders>
            <w:tcMar>
              <w:top w:w="17" w:type="dxa"/>
              <w:bottom w:w="17" w:type="dxa"/>
            </w:tcMar>
            <w:vAlign w:val="center"/>
          </w:tcPr>
          <w:p w14:paraId="702ED4AD" w14:textId="77777777" w:rsidR="00D109A1" w:rsidRPr="006036AB" w:rsidRDefault="00D109A1" w:rsidP="00775DCE">
            <w:pPr>
              <w:pStyle w:val="Freigabedeckblatt-Text"/>
              <w:rPr>
                <w:lang w:val="en-GB"/>
              </w:rPr>
            </w:pPr>
            <w:r w:rsidRPr="006036AB">
              <w:t>Rundblick</w:t>
            </w:r>
          </w:p>
        </w:tc>
        <w:tc>
          <w:tcPr>
            <w:tcW w:w="306" w:type="dxa"/>
            <w:tcMar>
              <w:top w:w="17" w:type="dxa"/>
              <w:bottom w:w="17" w:type="dxa"/>
            </w:tcMar>
          </w:tcPr>
          <w:p w14:paraId="4FA1E117" w14:textId="77777777" w:rsidR="00D109A1" w:rsidRPr="006036AB" w:rsidRDefault="00D109A1" w:rsidP="00775DCE">
            <w:pPr>
              <w:pStyle w:val="Freigabedeckblatt-Text"/>
              <w:rPr>
                <w:lang w:val="en-GB"/>
              </w:rPr>
            </w:pPr>
          </w:p>
        </w:tc>
        <w:tc>
          <w:tcPr>
            <w:tcW w:w="1962" w:type="dxa"/>
            <w:tcMar>
              <w:top w:w="17" w:type="dxa"/>
              <w:bottom w:w="17" w:type="dxa"/>
            </w:tcMar>
          </w:tcPr>
          <w:p w14:paraId="10450D18" w14:textId="77777777" w:rsidR="00D109A1" w:rsidRPr="006036AB" w:rsidRDefault="00D109A1" w:rsidP="00775DCE">
            <w:pPr>
              <w:pStyle w:val="Freigabedeckblatt-Text"/>
              <w:rPr>
                <w:lang w:val="en-GB"/>
              </w:rPr>
            </w:pPr>
            <w:r w:rsidRPr="006036AB">
              <w:rPr>
                <w:lang w:val="en-GB"/>
              </w:rPr>
              <w:t>Be Top</w:t>
            </w:r>
          </w:p>
        </w:tc>
      </w:tr>
      <w:tr w:rsidR="00D109A1" w:rsidRPr="006036AB" w14:paraId="774FADB4" w14:textId="77777777" w:rsidTr="009A0F9D">
        <w:trPr>
          <w:trHeight w:val="258"/>
        </w:trPr>
        <w:tc>
          <w:tcPr>
            <w:tcW w:w="2405" w:type="dxa"/>
            <w:tcMar>
              <w:top w:w="17" w:type="dxa"/>
              <w:bottom w:w="17" w:type="dxa"/>
            </w:tcMar>
          </w:tcPr>
          <w:p w14:paraId="506E3172" w14:textId="77777777" w:rsidR="00D109A1" w:rsidRPr="006036AB" w:rsidRDefault="00D109A1" w:rsidP="00775DCE">
            <w:pPr>
              <w:pStyle w:val="Freigabedeckblatt-Text"/>
            </w:pPr>
          </w:p>
        </w:tc>
        <w:tc>
          <w:tcPr>
            <w:tcW w:w="6807" w:type="dxa"/>
            <w:gridSpan w:val="9"/>
            <w:tcMar>
              <w:top w:w="17" w:type="dxa"/>
              <w:bottom w:w="17" w:type="dxa"/>
            </w:tcMar>
          </w:tcPr>
          <w:p w14:paraId="2E6BC41F" w14:textId="77777777" w:rsidR="00D109A1" w:rsidRPr="006036AB" w:rsidRDefault="00D109A1" w:rsidP="00775DCE">
            <w:pPr>
              <w:pStyle w:val="Freigabedeckblatt-Text"/>
            </w:pPr>
            <w:r w:rsidRPr="006036AB">
              <w:t>andere:</w:t>
            </w:r>
          </w:p>
        </w:tc>
      </w:tr>
      <w:tr w:rsidR="00D109A1" w:rsidRPr="006036AB" w14:paraId="79053E49" w14:textId="77777777" w:rsidTr="009A0F9D">
        <w:trPr>
          <w:cantSplit/>
          <w:trHeight w:val="258"/>
        </w:trPr>
        <w:tc>
          <w:tcPr>
            <w:tcW w:w="2405" w:type="dxa"/>
            <w:tcMar>
              <w:top w:w="17" w:type="dxa"/>
              <w:bottom w:w="17" w:type="dxa"/>
            </w:tcMar>
          </w:tcPr>
          <w:p w14:paraId="46C7C76E" w14:textId="77777777" w:rsidR="00D109A1" w:rsidRPr="006036AB" w:rsidRDefault="00D109A1" w:rsidP="00775DCE">
            <w:pPr>
              <w:pStyle w:val="Freigabedeckblatt-Text"/>
            </w:pPr>
            <w:r w:rsidRPr="006036AB">
              <w:t>Englische Übersetzung</w:t>
            </w:r>
          </w:p>
        </w:tc>
        <w:tc>
          <w:tcPr>
            <w:tcW w:w="295" w:type="dxa"/>
            <w:tcMar>
              <w:top w:w="17" w:type="dxa"/>
              <w:bottom w:w="17" w:type="dxa"/>
            </w:tcMar>
          </w:tcPr>
          <w:p w14:paraId="793A964F" w14:textId="77777777" w:rsidR="00D109A1" w:rsidRPr="006036AB" w:rsidRDefault="00D109A1" w:rsidP="00775DCE">
            <w:pPr>
              <w:pStyle w:val="Freigabedeckblatt-Text"/>
            </w:pPr>
          </w:p>
        </w:tc>
        <w:tc>
          <w:tcPr>
            <w:tcW w:w="6512" w:type="dxa"/>
            <w:gridSpan w:val="8"/>
            <w:tcMar>
              <w:top w:w="17" w:type="dxa"/>
              <w:bottom w:w="17" w:type="dxa"/>
            </w:tcMar>
          </w:tcPr>
          <w:p w14:paraId="57A53C40" w14:textId="77777777" w:rsidR="00D109A1" w:rsidRPr="006036AB" w:rsidRDefault="00D109A1" w:rsidP="00775DCE">
            <w:pPr>
              <w:pStyle w:val="Freigabedeckblatt-Text"/>
            </w:pPr>
            <w:r w:rsidRPr="006036AB">
              <w:t>ja</w:t>
            </w:r>
          </w:p>
        </w:tc>
      </w:tr>
      <w:tr w:rsidR="00D109A1" w:rsidRPr="006036AB" w14:paraId="4CACC9BA" w14:textId="77777777" w:rsidTr="009A0F9D">
        <w:trPr>
          <w:trHeight w:val="530"/>
        </w:trPr>
        <w:tc>
          <w:tcPr>
            <w:tcW w:w="9212" w:type="dxa"/>
            <w:gridSpan w:val="10"/>
            <w:tcBorders>
              <w:bottom w:val="single" w:sz="4" w:space="0" w:color="auto"/>
            </w:tcBorders>
            <w:tcMar>
              <w:top w:w="17" w:type="dxa"/>
              <w:bottom w:w="17" w:type="dxa"/>
            </w:tcMar>
          </w:tcPr>
          <w:p w14:paraId="59336AF5" w14:textId="77777777" w:rsidR="00D109A1" w:rsidRPr="006036AB" w:rsidRDefault="00D109A1" w:rsidP="00775DCE">
            <w:pPr>
              <w:pStyle w:val="Freigabedeckblatt-Text"/>
              <w:rPr>
                <w:lang w:val="es-ES"/>
              </w:rPr>
            </w:pPr>
          </w:p>
          <w:p w14:paraId="249B1D56" w14:textId="77777777" w:rsidR="00D109A1" w:rsidRPr="006036AB" w:rsidRDefault="00D109A1" w:rsidP="00775DCE">
            <w:pPr>
              <w:pStyle w:val="Freigabedeckblatt-Text"/>
              <w:rPr>
                <w:lang w:val="es-ES"/>
              </w:rPr>
            </w:pPr>
          </w:p>
          <w:p w14:paraId="6DC12808" w14:textId="77777777" w:rsidR="00D109A1" w:rsidRPr="006036AB" w:rsidRDefault="00D109A1" w:rsidP="00775DCE">
            <w:pPr>
              <w:pStyle w:val="Freigabedeckblatt-Text"/>
              <w:rPr>
                <w:lang w:val="es-ES"/>
              </w:rPr>
            </w:pPr>
          </w:p>
          <w:p w14:paraId="2629B92A" w14:textId="77777777" w:rsidR="00D109A1" w:rsidRPr="006036AB" w:rsidRDefault="00D109A1" w:rsidP="00775DCE">
            <w:pPr>
              <w:pStyle w:val="Freigabedeckblatt-Text"/>
              <w:rPr>
                <w:lang w:val="es-ES"/>
              </w:rPr>
            </w:pPr>
          </w:p>
          <w:p w14:paraId="29B13648" w14:textId="77777777" w:rsidR="00D109A1" w:rsidRPr="006036AB" w:rsidRDefault="00D109A1" w:rsidP="00775DCE">
            <w:pPr>
              <w:pStyle w:val="Freigabedeckblatt-Text"/>
              <w:rPr>
                <w:lang w:val="es-ES"/>
              </w:rPr>
            </w:pPr>
          </w:p>
          <w:p w14:paraId="0E7C4093" w14:textId="77777777" w:rsidR="00D109A1" w:rsidRPr="006036AB" w:rsidRDefault="00D109A1" w:rsidP="00775DCE">
            <w:pPr>
              <w:pStyle w:val="Freigabedeckblatt-Text"/>
              <w:rPr>
                <w:lang w:val="es-ES"/>
              </w:rPr>
            </w:pPr>
          </w:p>
          <w:p w14:paraId="4FC607C4" w14:textId="77777777" w:rsidR="00D109A1" w:rsidRPr="006036AB" w:rsidRDefault="00D109A1" w:rsidP="00775DCE">
            <w:pPr>
              <w:pStyle w:val="Freigabedeckblatt-Text"/>
              <w:rPr>
                <w:lang w:val="es-ES"/>
              </w:rPr>
            </w:pPr>
          </w:p>
          <w:p w14:paraId="7B24C52A" w14:textId="77777777" w:rsidR="00D109A1" w:rsidRPr="006036AB" w:rsidRDefault="00D109A1" w:rsidP="00775DCE">
            <w:pPr>
              <w:pStyle w:val="Freigabedeckblatt-Text"/>
              <w:rPr>
                <w:lang w:val="es-ES"/>
              </w:rPr>
            </w:pPr>
          </w:p>
        </w:tc>
      </w:tr>
    </w:tbl>
    <w:p w14:paraId="1BC3CCF3" w14:textId="77777777" w:rsidR="00D109A1" w:rsidRDefault="00D109A1" w:rsidP="00775DCE">
      <w:pPr>
        <w:pStyle w:val="Copytext"/>
      </w:pPr>
    </w:p>
    <w:p w14:paraId="419A3ABA" w14:textId="77777777" w:rsidR="001B189F" w:rsidRDefault="001B189F" w:rsidP="00775DCE">
      <w:pPr>
        <w:pStyle w:val="Copytext"/>
      </w:pPr>
    </w:p>
    <w:p w14:paraId="54CBD11A" w14:textId="77777777" w:rsidR="001B189F" w:rsidRPr="002D2830" w:rsidRDefault="001B189F" w:rsidP="00775DCE">
      <w:pPr>
        <w:pStyle w:val="Copytext"/>
      </w:pPr>
      <w:r w:rsidRPr="002D2830">
        <w:br w:type="page"/>
      </w:r>
    </w:p>
    <w:p w14:paraId="16EA6E97" w14:textId="4B25E739" w:rsidR="00E23A77" w:rsidRPr="009D411D" w:rsidRDefault="00C861FF" w:rsidP="00775DCE">
      <w:pPr>
        <w:pStyle w:val="berschrift-H2"/>
      </w:pPr>
      <w:r>
        <w:lastRenderedPageBreak/>
        <w:t>Rittal und Eplan auf der SMM 2024 in Hamburg</w:t>
      </w:r>
    </w:p>
    <w:p w14:paraId="2A21C2FD" w14:textId="305BFA52" w:rsidR="0030636B" w:rsidRPr="00F63777" w:rsidRDefault="002B1625" w:rsidP="00775DCE">
      <w:pPr>
        <w:pStyle w:val="berschrift-H1"/>
        <w:rPr>
          <w:color w:val="auto"/>
        </w:rPr>
      </w:pPr>
      <w:r w:rsidRPr="00F63777">
        <w:rPr>
          <w:color w:val="auto"/>
        </w:rPr>
        <w:t xml:space="preserve">Von Engineering-Standards bis zu DNV-Zertifizierungen: neue Effizienztreiber </w:t>
      </w:r>
      <w:r w:rsidR="00B64E09" w:rsidRPr="00F63777">
        <w:rPr>
          <w:color w:val="auto"/>
        </w:rPr>
        <w:t xml:space="preserve">für die maritime Industrie </w:t>
      </w:r>
    </w:p>
    <w:p w14:paraId="43450C10" w14:textId="022A2F9F" w:rsidR="0030636B" w:rsidRPr="00F90E37" w:rsidRDefault="0030636B" w:rsidP="00775DCE">
      <w:pPr>
        <w:pStyle w:val="Ort-Datum"/>
      </w:pPr>
      <w:r w:rsidRPr="00F90E37">
        <w:t>Herborn</w:t>
      </w:r>
      <w:r w:rsidR="00775DCE">
        <w:t>/Monheim</w:t>
      </w:r>
      <w:r w:rsidRPr="00F90E37">
        <w:t>, 202</w:t>
      </w:r>
      <w:r w:rsidR="00775DCE">
        <w:t>4</w:t>
      </w:r>
      <w:r w:rsidRPr="00F90E37">
        <w:t>-0</w:t>
      </w:r>
      <w:r w:rsidR="0092479B">
        <w:t>8</w:t>
      </w:r>
      <w:r w:rsidRPr="00F90E37">
        <w:t>-2</w:t>
      </w:r>
      <w:r w:rsidR="0092479B">
        <w:t>3</w:t>
      </w:r>
      <w:r w:rsidRPr="00F90E37">
        <w:t>.</w:t>
      </w:r>
    </w:p>
    <w:p w14:paraId="00949A41" w14:textId="23D05496" w:rsidR="0030636B" w:rsidRPr="00E31CEA" w:rsidRDefault="00E31CEA" w:rsidP="00775DCE">
      <w:pPr>
        <w:pStyle w:val="Copytext-Intro"/>
      </w:pPr>
      <w:r>
        <w:t>Der Kurs</w:t>
      </w:r>
      <w:r w:rsidR="000D063B">
        <w:t xml:space="preserve"> in</w:t>
      </w:r>
      <w:r>
        <w:t xml:space="preserve"> </w:t>
      </w:r>
      <w:r w:rsidR="008933A9">
        <w:t>Richtung</w:t>
      </w:r>
      <w:r>
        <w:t xml:space="preserve"> maritime Industrie von morgen ist bereits heute festgelegt: Mit konsequenter Digitalisierung, Standardisierung und Automatisierung müssen </w:t>
      </w:r>
      <w:r w:rsidR="003D6E97">
        <w:t xml:space="preserve">der </w:t>
      </w:r>
      <w:r w:rsidR="00FA3D10">
        <w:t xml:space="preserve">Schiff- und </w:t>
      </w:r>
      <w:r w:rsidR="00A24F65">
        <w:t>Anlagenbau</w:t>
      </w:r>
      <w:r>
        <w:t xml:space="preserve"> </w:t>
      </w:r>
      <w:r w:rsidR="00A24F65">
        <w:t>die</w:t>
      </w:r>
      <w:r>
        <w:t xml:space="preserve"> Effizienz </w:t>
      </w:r>
      <w:r w:rsidR="00A24F65">
        <w:t xml:space="preserve">ihrer Wertschöpfungsprozesse </w:t>
      </w:r>
      <w:r>
        <w:t>kontinuierlich steigern</w:t>
      </w:r>
      <w:r w:rsidR="008933A9">
        <w:t xml:space="preserve">. </w:t>
      </w:r>
      <w:r w:rsidR="004D3A49">
        <w:t>Auf der maritimen Weltleitmesse SMM (3. -</w:t>
      </w:r>
      <w:r w:rsidR="00F63777">
        <w:t xml:space="preserve"> </w:t>
      </w:r>
      <w:r w:rsidR="004D3A49">
        <w:t>6. September in Hamburg) zeigen Rittal und Eplan, wie die Branche mit mehr Datendurchgängigkeit die digitale Transformation meister</w:t>
      </w:r>
      <w:r w:rsidR="00A24F65">
        <w:t>n</w:t>
      </w:r>
      <w:r w:rsidR="00830EB0">
        <w:t xml:space="preserve"> kann.</w:t>
      </w:r>
      <w:r w:rsidR="004D3A49">
        <w:t xml:space="preserve"> </w:t>
      </w:r>
      <w:r w:rsidR="00830EB0">
        <w:t>Z</w:t>
      </w:r>
      <w:r w:rsidR="004D3A49">
        <w:t xml:space="preserve">ertifizierte </w:t>
      </w:r>
      <w:r w:rsidR="00D55D41">
        <w:t>Systemlösungen</w:t>
      </w:r>
      <w:r w:rsidR="00830EB0">
        <w:t xml:space="preserve"> sorgen</w:t>
      </w:r>
      <w:r w:rsidR="00D55D41">
        <w:t xml:space="preserve"> auch</w:t>
      </w:r>
      <w:r w:rsidR="00D22689">
        <w:t xml:space="preserve"> unter widrigsten Bedingungen </w:t>
      </w:r>
      <w:r w:rsidR="00A24F65">
        <w:t>für mehr Anlagenverfügbarkeit</w:t>
      </w:r>
      <w:r w:rsidR="00D22689">
        <w:t>.</w:t>
      </w:r>
    </w:p>
    <w:p w14:paraId="52812068" w14:textId="5D23BF8B" w:rsidR="0030636B" w:rsidRDefault="0043001B" w:rsidP="00553F7E">
      <w:pPr>
        <w:pStyle w:val="Copytext"/>
      </w:pPr>
      <w:r>
        <w:t xml:space="preserve">Wenn am 3. </w:t>
      </w:r>
      <w:r w:rsidRPr="0043001B">
        <w:t xml:space="preserve">September die Messe “Shipbuilding, </w:t>
      </w:r>
      <w:r w:rsidR="0004639E">
        <w:t>M</w:t>
      </w:r>
      <w:r w:rsidRPr="0043001B">
        <w:t xml:space="preserve">achinery &amp; Marine </w:t>
      </w:r>
      <w:r w:rsidR="0004639E">
        <w:t>T</w:t>
      </w:r>
      <w:r w:rsidRPr="0043001B">
        <w:t>echnology” (SMM)</w:t>
      </w:r>
      <w:r>
        <w:t xml:space="preserve"> in Hamburg</w:t>
      </w:r>
      <w:r w:rsidRPr="0043001B">
        <w:t xml:space="preserve"> ihre Tore öffnet, dreh</w:t>
      </w:r>
      <w:r>
        <w:t>t sich vier Tage lang alles um die Zukunft der maritimen Industrie.</w:t>
      </w:r>
      <w:r w:rsidR="00A32231">
        <w:t xml:space="preserve"> </w:t>
      </w:r>
      <w:r>
        <w:t>Rittal und Eplan</w:t>
      </w:r>
      <w:r w:rsidR="00A32231">
        <w:t xml:space="preserve"> präsentieren hier ihren Beitrag zur Transformation der Branche: Auf dem Messestand </w:t>
      </w:r>
      <w:r w:rsidR="00CC0340">
        <w:t xml:space="preserve">(Halle B6, Stand 319) </w:t>
      </w:r>
      <w:r w:rsidR="00A24F65">
        <w:t>können</w:t>
      </w:r>
      <w:r w:rsidR="00A32231">
        <w:t xml:space="preserve"> Besucherinnen und Besucher </w:t>
      </w:r>
      <w:r w:rsidR="00A24F65">
        <w:t xml:space="preserve">neueste </w:t>
      </w:r>
      <w:r w:rsidR="00A32231">
        <w:t xml:space="preserve">Lösungen zur Realisierung </w:t>
      </w:r>
      <w:r w:rsidR="00415AD0">
        <w:t>der</w:t>
      </w:r>
      <w:r w:rsidR="00A32231">
        <w:t xml:space="preserve"> Datendurchgängigkeit</w:t>
      </w:r>
      <w:r w:rsidR="00CC0340">
        <w:t xml:space="preserve"> </w:t>
      </w:r>
      <w:r w:rsidR="00FA3D10">
        <w:t xml:space="preserve">sowohl im Schiff- als auch im vorgelagerten </w:t>
      </w:r>
      <w:r w:rsidR="00CC0340">
        <w:t>Anlagenbau entdecken</w:t>
      </w:r>
      <w:r w:rsidR="00415AD0">
        <w:t>.</w:t>
      </w:r>
    </w:p>
    <w:p w14:paraId="6AB1ECF5" w14:textId="77777777" w:rsidR="0004639E" w:rsidRDefault="0004639E" w:rsidP="00553F7E">
      <w:pPr>
        <w:pStyle w:val="Copytext"/>
      </w:pPr>
    </w:p>
    <w:p w14:paraId="696414CB" w14:textId="756EAB18" w:rsidR="00B412BA" w:rsidRPr="00B412BA" w:rsidRDefault="006270CF" w:rsidP="00553F7E">
      <w:pPr>
        <w:pStyle w:val="Copytext"/>
        <w:rPr>
          <w:b/>
          <w:bCs w:val="0"/>
        </w:rPr>
      </w:pPr>
      <w:r>
        <w:rPr>
          <w:b/>
          <w:bCs w:val="0"/>
        </w:rPr>
        <w:t>Der</w:t>
      </w:r>
      <w:r w:rsidR="00B412BA" w:rsidRPr="00B412BA">
        <w:rPr>
          <w:b/>
          <w:bCs w:val="0"/>
        </w:rPr>
        <w:t xml:space="preserve"> Engineering-Standard für </w:t>
      </w:r>
      <w:r w:rsidR="002F3489">
        <w:rPr>
          <w:b/>
          <w:bCs w:val="0"/>
        </w:rPr>
        <w:t>Schiffbau</w:t>
      </w:r>
      <w:r w:rsidR="007B1C6D">
        <w:rPr>
          <w:b/>
          <w:bCs w:val="0"/>
        </w:rPr>
        <w:t>, Offshore,</w:t>
      </w:r>
      <w:r w:rsidR="002F3489">
        <w:rPr>
          <w:b/>
          <w:bCs w:val="0"/>
        </w:rPr>
        <w:t xml:space="preserve"> Hafen</w:t>
      </w:r>
      <w:r w:rsidR="007B1C6D">
        <w:rPr>
          <w:b/>
          <w:bCs w:val="0"/>
        </w:rPr>
        <w:t xml:space="preserve"> und Infrastruktur</w:t>
      </w:r>
    </w:p>
    <w:p w14:paraId="127EA6F4" w14:textId="7D3A7EFE" w:rsidR="0004639E" w:rsidRDefault="003D6E97" w:rsidP="003E67F5">
      <w:pPr>
        <w:pStyle w:val="Copytext"/>
      </w:pPr>
      <w:r>
        <w:rPr>
          <w:rFonts w:cstheme="minorBidi"/>
          <w:szCs w:val="22"/>
          <w:lang w:eastAsia="en-US"/>
        </w:rPr>
        <w:t xml:space="preserve">Eplan bietet </w:t>
      </w:r>
      <w:r w:rsidRPr="00806986">
        <w:rPr>
          <w:rFonts w:cstheme="minorBidi"/>
          <w:szCs w:val="22"/>
          <w:lang w:eastAsia="en-US"/>
        </w:rPr>
        <w:t>die Möglichkeit zur Konstruktion und Darstellung der kompletten Schiffsbetriebstechnik</w:t>
      </w:r>
      <w:r w:rsidR="00271EC4">
        <w:rPr>
          <w:rFonts w:cstheme="minorBidi"/>
          <w:szCs w:val="22"/>
          <w:lang w:eastAsia="en-US"/>
        </w:rPr>
        <w:t>.</w:t>
      </w:r>
      <w:r w:rsidRPr="00806986">
        <w:rPr>
          <w:rFonts w:cstheme="minorBidi"/>
          <w:szCs w:val="22"/>
          <w:lang w:eastAsia="en-US"/>
        </w:rPr>
        <w:t xml:space="preserve"> </w:t>
      </w:r>
      <w:r>
        <w:t xml:space="preserve">Unternehmen </w:t>
      </w:r>
      <w:r w:rsidR="008C7576">
        <w:t>profitier</w:t>
      </w:r>
      <w:r w:rsidR="002F3489">
        <w:t>en</w:t>
      </w:r>
      <w:r w:rsidR="008C7576">
        <w:t xml:space="preserve"> vom</w:t>
      </w:r>
      <w:r w:rsidR="009B6FD9">
        <w:t xml:space="preserve"> </w:t>
      </w:r>
      <w:r w:rsidR="002F3489">
        <w:t xml:space="preserve">einem </w:t>
      </w:r>
      <w:r w:rsidR="009B6FD9">
        <w:t>Standard</w:t>
      </w:r>
      <w:r w:rsidR="00AC587A">
        <w:t xml:space="preserve"> im Engineering</w:t>
      </w:r>
      <w:r w:rsidR="009B6FD9">
        <w:t xml:space="preserve"> f</w:t>
      </w:r>
      <w:r w:rsidR="006D13E6">
        <w:t xml:space="preserve">ür </w:t>
      </w:r>
      <w:r w:rsidR="007B1C6D">
        <w:t>diverse Bereiche der maritimen Industrie</w:t>
      </w:r>
      <w:r w:rsidR="003E67F5">
        <w:t>:</w:t>
      </w:r>
      <w:r w:rsidR="009B6FD9">
        <w:t xml:space="preserve"> </w:t>
      </w:r>
      <w:r w:rsidR="000702FD">
        <w:t>D</w:t>
      </w:r>
      <w:r w:rsidR="00AF4414">
        <w:t>ie Eplan</w:t>
      </w:r>
      <w:r w:rsidR="009B6FD9">
        <w:t xml:space="preserve"> Plattform </w:t>
      </w:r>
      <w:r w:rsidR="003E67F5">
        <w:t xml:space="preserve">bietet </w:t>
      </w:r>
      <w:r w:rsidR="009B6FD9">
        <w:t xml:space="preserve">eine </w:t>
      </w:r>
      <w:r w:rsidR="009B6FD9" w:rsidRPr="00D94DBA">
        <w:t>klassenkonforme</w:t>
      </w:r>
      <w:r w:rsidR="009B6FD9">
        <w:t xml:space="preserve"> Konstruktion</w:t>
      </w:r>
      <w:r w:rsidR="005B5371">
        <w:t xml:space="preserve">, </w:t>
      </w:r>
      <w:r w:rsidR="009B6FD9">
        <w:t xml:space="preserve">Darstellung </w:t>
      </w:r>
      <w:r w:rsidR="003E67F5">
        <w:t xml:space="preserve">und Dokumentation </w:t>
      </w:r>
      <w:r w:rsidR="003E67F5" w:rsidRPr="003E67F5">
        <w:t>der Elektrotechnik, Automatisierungstechnik,</w:t>
      </w:r>
      <w:r w:rsidR="006270CF">
        <w:t xml:space="preserve"> </w:t>
      </w:r>
      <w:r w:rsidR="003E67F5" w:rsidRPr="003E67F5">
        <w:t>Verfahrenstechnik,</w:t>
      </w:r>
      <w:r w:rsidR="006270CF">
        <w:t xml:space="preserve"> </w:t>
      </w:r>
      <w:r w:rsidR="003E67F5" w:rsidRPr="003E67F5">
        <w:t>Klima- und Lüftungstechnik, Pneumatik und</w:t>
      </w:r>
      <w:r w:rsidR="006270CF">
        <w:t xml:space="preserve"> </w:t>
      </w:r>
      <w:r w:rsidR="003E67F5" w:rsidRPr="003E67F5">
        <w:t>Hydraulik</w:t>
      </w:r>
      <w:r w:rsidR="00FA3D10">
        <w:t xml:space="preserve"> sowie</w:t>
      </w:r>
      <w:r w:rsidR="006270CF">
        <w:t xml:space="preserve"> </w:t>
      </w:r>
      <w:r w:rsidR="003E67F5" w:rsidRPr="003E67F5">
        <w:t>Projekt-</w:t>
      </w:r>
      <w:r w:rsidR="00491D6E">
        <w:t>,</w:t>
      </w:r>
      <w:r w:rsidR="006270CF">
        <w:t xml:space="preserve"> </w:t>
      </w:r>
      <w:r w:rsidR="003E67F5" w:rsidRPr="003E67F5">
        <w:t>Kabel</w:t>
      </w:r>
      <w:r w:rsidR="00491D6E">
        <w:t>-</w:t>
      </w:r>
      <w:r w:rsidR="003E67F5" w:rsidRPr="003E67F5">
        <w:t xml:space="preserve"> und</w:t>
      </w:r>
      <w:r w:rsidR="006270CF">
        <w:t xml:space="preserve"> </w:t>
      </w:r>
      <w:r w:rsidR="003E67F5" w:rsidRPr="003E67F5">
        <w:t>Gerätemanagement</w:t>
      </w:r>
      <w:r w:rsidR="006270CF">
        <w:t xml:space="preserve"> </w:t>
      </w:r>
      <w:r w:rsidR="003E67F5">
        <w:t>– alles i</w:t>
      </w:r>
      <w:r w:rsidR="003E67F5" w:rsidRPr="003E67F5">
        <w:t>nnerhalb</w:t>
      </w:r>
      <w:r w:rsidR="006270CF">
        <w:t xml:space="preserve"> </w:t>
      </w:r>
      <w:r w:rsidR="003E67F5" w:rsidRPr="003E67F5">
        <w:t>einer</w:t>
      </w:r>
      <w:r w:rsidR="006270CF">
        <w:t xml:space="preserve"> </w:t>
      </w:r>
      <w:r w:rsidR="003E67F5" w:rsidRPr="003E67F5">
        <w:t>datenbasierten</w:t>
      </w:r>
      <w:r w:rsidR="006270CF">
        <w:t xml:space="preserve"> </w:t>
      </w:r>
      <w:r w:rsidR="003E67F5" w:rsidRPr="003E67F5">
        <w:t>Systemlandschaft</w:t>
      </w:r>
      <w:r w:rsidR="000702FD">
        <w:t>. So kann ein komplett funktionaler digitaler Zwilling entstehen – von der einzelnen Komponente bis zum ganzen Schiff.</w:t>
      </w:r>
      <w:r w:rsidR="00BC4041">
        <w:t xml:space="preserve"> </w:t>
      </w:r>
      <w:r w:rsidR="000702FD">
        <w:t xml:space="preserve">Die Software kann </w:t>
      </w:r>
      <w:r w:rsidR="000130F4">
        <w:t>problemlos</w:t>
      </w:r>
      <w:r w:rsidR="000702FD">
        <w:t xml:space="preserve"> in bereits bestehende Systemstrukturen und Prozesse integriert werden, </w:t>
      </w:r>
      <w:r w:rsidR="000130F4">
        <w:t>um</w:t>
      </w:r>
      <w:r w:rsidR="000702FD">
        <w:t xml:space="preserve"> diese durchgängiger und effizienter zu gestalten</w:t>
      </w:r>
      <w:r w:rsidR="000130F4">
        <w:t xml:space="preserve">: Eine nahtlose Konnektivität zum Generalplan, 3D-Modell, PDM- und ERP-Systemen, weiteren Datenbanksystemen sowie zur SPS bzw. Schiffsautomation ist einfach zu managen. </w:t>
      </w:r>
      <w:r w:rsidR="000130F4">
        <w:lastRenderedPageBreak/>
        <w:t>Highligh</w:t>
      </w:r>
      <w:r w:rsidR="00491D6E">
        <w:t>t</w:t>
      </w:r>
      <w:r w:rsidR="000130F4">
        <w:t xml:space="preserve"> auf dem Messestand</w:t>
      </w:r>
      <w:r w:rsidR="00FA3D10">
        <w:t xml:space="preserve"> ist die</w:t>
      </w:r>
      <w:r w:rsidR="003E67F5">
        <w:t xml:space="preserve"> Veranschaulichung eines</w:t>
      </w:r>
      <w:r w:rsidR="00D42076">
        <w:t xml:space="preserve"> herstellerübergreifenden Module Type Package</w:t>
      </w:r>
      <w:r w:rsidR="000130F4">
        <w:t xml:space="preserve"> </w:t>
      </w:r>
      <w:r w:rsidR="00D42076">
        <w:t>(</w:t>
      </w:r>
      <w:r w:rsidR="000130F4">
        <w:t>MTP</w:t>
      </w:r>
      <w:r w:rsidR="00D42076">
        <w:t xml:space="preserve">) </w:t>
      </w:r>
      <w:r w:rsidR="000130F4">
        <w:t>Workflow</w:t>
      </w:r>
      <w:r w:rsidR="003E67F5">
        <w:t>s</w:t>
      </w:r>
      <w:r w:rsidR="000130F4">
        <w:t xml:space="preserve"> vom Engineering zur Automation ohne Medienbruch</w:t>
      </w:r>
      <w:r w:rsidR="00FA3D10">
        <w:t>. Dies wird mit dem</w:t>
      </w:r>
      <w:r w:rsidR="000130F4">
        <w:t xml:space="preserve"> Phoenix Contact</w:t>
      </w:r>
      <w:r w:rsidR="003E67F5">
        <w:t xml:space="preserve"> MTP Designer so</w:t>
      </w:r>
      <w:r w:rsidR="008C7576">
        <w:t>wie</w:t>
      </w:r>
      <w:r w:rsidR="009C4E13">
        <w:t xml:space="preserve"> am Live-Beispiel eines GEA-Bilgenwassersystems</w:t>
      </w:r>
      <w:r w:rsidR="00FA3D10">
        <w:t xml:space="preserve"> demonstriert</w:t>
      </w:r>
      <w:r w:rsidR="009C4E13">
        <w:t>.</w:t>
      </w:r>
    </w:p>
    <w:p w14:paraId="100339CB" w14:textId="77777777" w:rsidR="002F3489" w:rsidRDefault="002F3489" w:rsidP="003E67F5">
      <w:pPr>
        <w:pStyle w:val="Copytext"/>
      </w:pPr>
    </w:p>
    <w:p w14:paraId="01BCFDBF" w14:textId="77777777" w:rsidR="003D6E97" w:rsidRPr="00D42076" w:rsidRDefault="003D6E97" w:rsidP="003D6E97">
      <w:pPr>
        <w:pStyle w:val="Copytext"/>
        <w:rPr>
          <w:b/>
          <w:bCs w:val="0"/>
        </w:rPr>
      </w:pPr>
      <w:r w:rsidRPr="00D42076">
        <w:rPr>
          <w:b/>
          <w:bCs w:val="0"/>
        </w:rPr>
        <w:t>Digitale Workflows im Anlagenbau</w:t>
      </w:r>
    </w:p>
    <w:p w14:paraId="33A5C2EE" w14:textId="6405012B" w:rsidR="002F3489" w:rsidRDefault="003D6E97" w:rsidP="003D6E97">
      <w:pPr>
        <w:pStyle w:val="Copytext"/>
      </w:pPr>
      <w:r>
        <w:t xml:space="preserve">Auch im Steuerungs- und </w:t>
      </w:r>
      <w:r w:rsidR="00B41C27">
        <w:t>Schalta</w:t>
      </w:r>
      <w:r>
        <w:t xml:space="preserve">nlagenbau und im Betrieb unterstützen Eplan und Rittal mit digitalen Lösungen </w:t>
      </w:r>
      <w:r w:rsidR="008E1573">
        <w:t>wie auch</w:t>
      </w:r>
      <w:r>
        <w:t xml:space="preserve"> Systemtechnik und Automatisierungslösungen. So profitieren </w:t>
      </w:r>
      <w:r w:rsidR="00B41C27">
        <w:t>Anlagenbauer</w:t>
      </w:r>
      <w:r>
        <w:t xml:space="preserve"> von durchgängigen Workflows in der gesamten Wertschöpfungskette – vom Engineering über</w:t>
      </w:r>
      <w:r w:rsidR="00B41C27">
        <w:t xml:space="preserve"> die Systemtechnik und</w:t>
      </w:r>
      <w:r>
        <w:t xml:space="preserve"> Fertigung</w:t>
      </w:r>
      <w:r w:rsidR="00B41C27">
        <w:t xml:space="preserve"> </w:t>
      </w:r>
      <w:r>
        <w:t>bis zum Betrieb von Anlagen. Die Unternehmen zeigen mit „Rittal ePocket“, der digitalen Schaltplantasche, wie jetzt die „Lebenslaufakte“ von Steuerungs- und Schaltanlagen</w:t>
      </w:r>
      <w:r w:rsidR="00FD3ECF">
        <w:t xml:space="preserve"> und damit das gesamte Projekt</w:t>
      </w:r>
      <w:r>
        <w:t xml:space="preserve"> in die Cloud kommt. </w:t>
      </w:r>
    </w:p>
    <w:p w14:paraId="5F123EE7" w14:textId="77777777" w:rsidR="009C4E13" w:rsidRDefault="009C4E13" w:rsidP="003E67F5">
      <w:pPr>
        <w:pStyle w:val="Copytext"/>
      </w:pPr>
    </w:p>
    <w:p w14:paraId="672D8182" w14:textId="02E75F51" w:rsidR="009C4E13" w:rsidRPr="00EE7815" w:rsidRDefault="006270CF" w:rsidP="003E67F5">
      <w:pPr>
        <w:pStyle w:val="Copytext"/>
        <w:rPr>
          <w:b/>
          <w:bCs w:val="0"/>
        </w:rPr>
      </w:pPr>
      <w:r w:rsidRPr="00EE7815">
        <w:rPr>
          <w:b/>
          <w:bCs w:val="0"/>
        </w:rPr>
        <w:t>Erste</w:t>
      </w:r>
      <w:r w:rsidR="00D42076">
        <w:rPr>
          <w:b/>
          <w:bCs w:val="0"/>
        </w:rPr>
        <w:t xml:space="preserve"> erfolgreich</w:t>
      </w:r>
      <w:r w:rsidRPr="00EE7815">
        <w:rPr>
          <w:b/>
          <w:bCs w:val="0"/>
        </w:rPr>
        <w:t xml:space="preserve"> </w:t>
      </w:r>
      <w:r w:rsidR="00B13B8E" w:rsidRPr="00EE7815">
        <w:rPr>
          <w:b/>
          <w:bCs w:val="0"/>
        </w:rPr>
        <w:t>DNV-</w:t>
      </w:r>
      <w:r w:rsidR="00D42076">
        <w:rPr>
          <w:b/>
          <w:bCs w:val="0"/>
        </w:rPr>
        <w:t>getestete</w:t>
      </w:r>
      <w:r w:rsidRPr="00EE7815">
        <w:rPr>
          <w:b/>
          <w:bCs w:val="0"/>
        </w:rPr>
        <w:t xml:space="preserve"> Kühlgerät</w:t>
      </w:r>
      <w:r w:rsidR="00103C1F">
        <w:rPr>
          <w:b/>
          <w:bCs w:val="0"/>
        </w:rPr>
        <w:t>e</w:t>
      </w:r>
    </w:p>
    <w:p w14:paraId="522BBBC6" w14:textId="4AF12061" w:rsidR="0050462B" w:rsidRDefault="0050462B" w:rsidP="0050462B">
      <w:pPr>
        <w:pStyle w:val="Copytext"/>
      </w:pPr>
      <w:r>
        <w:t>Unter dem Namen</w:t>
      </w:r>
      <w:r w:rsidR="00EE7815">
        <w:t xml:space="preserve"> Blue e+ dynamic präsentiert Rittal</w:t>
      </w:r>
      <w:r>
        <w:t xml:space="preserve"> auf der SMM</w:t>
      </w:r>
      <w:r w:rsidR="00EE7815">
        <w:t xml:space="preserve"> </w:t>
      </w:r>
      <w:r>
        <w:t xml:space="preserve">erstmalig </w:t>
      </w:r>
      <w:r w:rsidR="00AB768C">
        <w:t xml:space="preserve">erfolgreich </w:t>
      </w:r>
      <w:r w:rsidR="00EE7815">
        <w:t>DNV</w:t>
      </w:r>
      <w:r w:rsidR="00103C1F">
        <w:t>-</w:t>
      </w:r>
      <w:r w:rsidR="00AB768C">
        <w:t>getestete</w:t>
      </w:r>
      <w:r w:rsidR="00EE7815">
        <w:t xml:space="preserve"> Kühlgerät</w:t>
      </w:r>
      <w:r w:rsidR="00103C1F">
        <w:t>e</w:t>
      </w:r>
      <w:r w:rsidR="00EE7815">
        <w:t xml:space="preserve"> für die Schifffahrt. </w:t>
      </w:r>
      <w:r>
        <w:t>Der Hersteller hat seine Kühlgeräte für dynamische Belastungen auf hoher See weiterentwickelt. Neben der für Schiffe üblichen Prüfung der EMV-Verträglichkeit wurden insbesondere die Schwingungsfestigkeit und die sichere Funktion der Geräte bei Neigung getestet. Mit der DNV-Zertifizierung wird sichergestellt, dass die energieeffizienten Geräte auch unter starken dynamischen Belastungen sicher und zuverlässig kühlen.</w:t>
      </w:r>
    </w:p>
    <w:p w14:paraId="626E00D4" w14:textId="77777777" w:rsidR="0050462B" w:rsidRDefault="0050462B" w:rsidP="0050462B">
      <w:pPr>
        <w:pStyle w:val="Copytext"/>
      </w:pPr>
    </w:p>
    <w:p w14:paraId="3A4DDA4D" w14:textId="3E0429CC" w:rsidR="006270CF" w:rsidRDefault="00103C1F" w:rsidP="0050462B">
      <w:pPr>
        <w:pStyle w:val="Copytext"/>
      </w:pPr>
      <w:r>
        <w:t>Darüber hinaus</w:t>
      </w:r>
      <w:r w:rsidR="00713343">
        <w:t xml:space="preserve"> </w:t>
      </w:r>
      <w:r w:rsidR="00D643CF">
        <w:t>zeigt</w:t>
      </w:r>
      <w:r w:rsidR="00713343">
        <w:t xml:space="preserve"> Rittal</w:t>
      </w:r>
      <w:r w:rsidR="00D643CF">
        <w:t xml:space="preserve"> die Vorteile der zertifizierten </w:t>
      </w:r>
      <w:r w:rsidR="0050462B">
        <w:t>Schaltschrank- und G</w:t>
      </w:r>
      <w:r w:rsidR="00D643CF">
        <w:t xml:space="preserve">ehäuseplattformen VX25 und AX sowie die DNV-zertifizierte Systemlösung zur Energieverteilung VX25 Ri4Power. </w:t>
      </w:r>
      <w:r w:rsidR="00B92FC9">
        <w:t>Ebenso vorgestellt werden</w:t>
      </w:r>
      <w:r>
        <w:t xml:space="preserve"> </w:t>
      </w:r>
      <w:r w:rsidR="00DC65B2">
        <w:t>w</w:t>
      </w:r>
      <w:r w:rsidR="00D643CF">
        <w:t>iderstandsfähige Outdoor-Gehäuse</w:t>
      </w:r>
      <w:r w:rsidR="00DC65B2">
        <w:t xml:space="preserve">, die etwa für Landstrom-Anwendungen eingesetzt werden, sowie </w:t>
      </w:r>
      <w:r w:rsidR="00B92FC9">
        <w:t>neuste</w:t>
      </w:r>
      <w:r w:rsidR="00DC65B2">
        <w:t xml:space="preserve"> IT-Infrastruktur</w:t>
      </w:r>
      <w:r w:rsidR="00B92FC9">
        <w:t xml:space="preserve">lösungen </w:t>
      </w:r>
      <w:r w:rsidR="008875E8">
        <w:t xml:space="preserve">wie </w:t>
      </w:r>
      <w:r w:rsidR="00F55A68">
        <w:t>das</w:t>
      </w:r>
      <w:r w:rsidR="008875E8">
        <w:t xml:space="preserve"> VX IT Rack mit LCP</w:t>
      </w:r>
      <w:r w:rsidR="00DC65B2">
        <w:t xml:space="preserve"> </w:t>
      </w:r>
      <w:r w:rsidR="008875E8">
        <w:t>Kühlung.</w:t>
      </w:r>
    </w:p>
    <w:p w14:paraId="2E3BDABD" w14:textId="75EAEC6C" w:rsidR="00C31B28" w:rsidRDefault="00C31B28" w:rsidP="00553F7E">
      <w:pPr>
        <w:pStyle w:val="Copytext"/>
      </w:pPr>
    </w:p>
    <w:p w14:paraId="38032C61" w14:textId="492A5E7F" w:rsidR="00C31B28" w:rsidRPr="0043001B" w:rsidRDefault="00C31B28" w:rsidP="00553F7E">
      <w:pPr>
        <w:pStyle w:val="Copytext"/>
      </w:pPr>
    </w:p>
    <w:p w14:paraId="3EC52846" w14:textId="5ADE69D3" w:rsidR="00D2409E" w:rsidRPr="0043001B" w:rsidRDefault="00D2409E" w:rsidP="00775DCE">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792564" w:rsidRPr="0043001B" w14:paraId="5893D0E8" w14:textId="77777777" w:rsidTr="00080930">
        <w:trPr>
          <w:trHeight w:hRule="exact" w:val="2494"/>
        </w:trPr>
        <w:tc>
          <w:tcPr>
            <w:tcW w:w="3685" w:type="dxa"/>
            <w:tcMar>
              <w:left w:w="0" w:type="dxa"/>
              <w:right w:w="0" w:type="dxa"/>
            </w:tcMar>
            <w:vAlign w:val="bottom"/>
          </w:tcPr>
          <w:p w14:paraId="2CA6CDE3" w14:textId="7D62087B" w:rsidR="00C933FC" w:rsidRPr="0043001B" w:rsidRDefault="00792564" w:rsidP="00775DCE">
            <w:pPr>
              <w:pStyle w:val="Bu-Bildanker"/>
              <w:rPr>
                <w:lang w:val="de-DE"/>
              </w:rPr>
            </w:pPr>
            <w:r>
              <w:rPr>
                <w:noProof/>
              </w:rPr>
              <w:lastRenderedPageBreak/>
              <w:drawing>
                <wp:inline distT="0" distB="0" distL="0" distR="0" wp14:anchorId="34EC4F05" wp14:editId="3418BEC7">
                  <wp:extent cx="2114550" cy="13011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68754" cy="1334468"/>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43001B" w:rsidRDefault="00C933FC" w:rsidP="00775DCE">
            <w:pPr>
              <w:pStyle w:val="Bu-Bildanker"/>
              <w:rPr>
                <w:lang w:val="de-DE"/>
              </w:rPr>
            </w:pPr>
          </w:p>
        </w:tc>
        <w:tc>
          <w:tcPr>
            <w:tcW w:w="3685" w:type="dxa"/>
            <w:tcMar>
              <w:left w:w="0" w:type="dxa"/>
              <w:right w:w="0" w:type="dxa"/>
            </w:tcMar>
          </w:tcPr>
          <w:p w14:paraId="155AD46B" w14:textId="3D5FE3CB" w:rsidR="00C933FC" w:rsidRPr="0043001B" w:rsidRDefault="00792564" w:rsidP="00775DCE">
            <w:pPr>
              <w:pStyle w:val="Bu-Bildanker"/>
              <w:rPr>
                <w:lang w:val="de-DE"/>
              </w:rPr>
            </w:pPr>
            <w:r>
              <w:rPr>
                <w:noProof/>
              </w:rPr>
              <w:drawing>
                <wp:anchor distT="0" distB="0" distL="114300" distR="114300" simplePos="0" relativeHeight="251658242" behindDoc="0" locked="0" layoutInCell="1" allowOverlap="1" wp14:anchorId="2CC269FD" wp14:editId="65B2CF9F">
                  <wp:simplePos x="0" y="0"/>
                  <wp:positionH relativeFrom="column">
                    <wp:posOffset>15240</wp:posOffset>
                  </wp:positionH>
                  <wp:positionV relativeFrom="paragraph">
                    <wp:posOffset>258445</wp:posOffset>
                  </wp:positionV>
                  <wp:extent cx="2059253" cy="130111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63065" cy="1303524"/>
                          </a:xfrm>
                          <a:prstGeom prst="rect">
                            <a:avLst/>
                          </a:prstGeom>
                        </pic:spPr>
                      </pic:pic>
                    </a:graphicData>
                  </a:graphic>
                  <wp14:sizeRelH relativeFrom="margin">
                    <wp14:pctWidth>0</wp14:pctWidth>
                  </wp14:sizeRelH>
                  <wp14:sizeRelV relativeFrom="margin">
                    <wp14:pctHeight>0</wp14:pctHeight>
                  </wp14:sizeRelV>
                </wp:anchor>
              </w:drawing>
            </w:r>
          </w:p>
        </w:tc>
      </w:tr>
      <w:tr w:rsidR="00792564" w:rsidRPr="00201D4F" w14:paraId="79B00312" w14:textId="77777777" w:rsidTr="00080930">
        <w:tc>
          <w:tcPr>
            <w:tcW w:w="3685" w:type="dxa"/>
            <w:tcMar>
              <w:left w:w="0" w:type="dxa"/>
              <w:right w:w="0" w:type="dxa"/>
            </w:tcMar>
          </w:tcPr>
          <w:p w14:paraId="39C22B6C" w14:textId="2F6BFFF3" w:rsidR="00C933FC" w:rsidRPr="00080930" w:rsidRDefault="00C933FC" w:rsidP="00775DCE">
            <w:pPr>
              <w:pStyle w:val="BU-Head"/>
            </w:pPr>
            <w:r w:rsidRPr="00080930">
              <w:t>Bild</w:t>
            </w:r>
            <w:r w:rsidR="00792564">
              <w:t xml:space="preserve"> 1</w:t>
            </w:r>
          </w:p>
          <w:p w14:paraId="6908B196" w14:textId="64FAF2EE" w:rsidR="00C933FC" w:rsidRPr="00CE1AA7" w:rsidRDefault="00792564" w:rsidP="00775DCE">
            <w:pPr>
              <w:pStyle w:val="BU"/>
              <w:rPr>
                <w:spacing w:val="-5"/>
              </w:rPr>
            </w:pPr>
            <w:r w:rsidRPr="00792564">
              <w:rPr>
                <w:spacing w:val="-5"/>
              </w:rPr>
              <w:t>Die Eplan Plattform bietet eine klassenkonforme Konstruktion, Darstellung und Dokumentation der Elektrotechnik, Automatisierungstechnik, Verfahrenstechnik, Klima- und Lüftungstechnik, Pneumatik und Hydraulik, Projekt- Kabel und Gerätemanagement – alles innerhalb einer datenbasierten Systemlandschaft.</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2BD212E8" w14:textId="61622CC3" w:rsidR="00C933FC" w:rsidRPr="00CE1AA7" w:rsidRDefault="00C933FC" w:rsidP="00775DCE">
            <w:pPr>
              <w:pStyle w:val="BU-Head"/>
            </w:pPr>
            <w:r w:rsidRPr="00CE1AA7">
              <w:t>Bild</w:t>
            </w:r>
            <w:r w:rsidR="00792564">
              <w:t xml:space="preserve"> 2</w:t>
            </w:r>
          </w:p>
          <w:p w14:paraId="352C25B9" w14:textId="47C94D3E" w:rsidR="00C933FC" w:rsidRPr="00CE1AA7" w:rsidRDefault="00792564" w:rsidP="00775DCE">
            <w:pPr>
              <w:pStyle w:val="BU"/>
            </w:pPr>
            <w:r w:rsidRPr="00792564">
              <w:t>Mit dem Blue e+ dynamic präsentiert Rittal auf der der SMM erstmalig erfolgreich</w:t>
            </w:r>
            <w:r w:rsidR="00103C1F">
              <w:t xml:space="preserve"> </w:t>
            </w:r>
            <w:r w:rsidRPr="00792564">
              <w:t>DNV</w:t>
            </w:r>
            <w:r w:rsidR="00103C1F">
              <w:t>-</w:t>
            </w:r>
            <w:r w:rsidRPr="00792564">
              <w:t>getestete Kühlgerät</w:t>
            </w:r>
            <w:r w:rsidR="00103C1F">
              <w:t>e</w:t>
            </w:r>
            <w:r w:rsidRPr="00792564">
              <w:t xml:space="preserve"> für die Schifffahrt.</w:t>
            </w:r>
          </w:p>
        </w:tc>
      </w:tr>
    </w:tbl>
    <w:p w14:paraId="10D5066C" w14:textId="77777777" w:rsidR="00775DCE" w:rsidRPr="00CE1AA7" w:rsidRDefault="00775DCE" w:rsidP="00775DCE">
      <w:pPr>
        <w:pStyle w:val="BU"/>
      </w:pPr>
    </w:p>
    <w:tbl>
      <w:tblPr>
        <w:tblW w:w="3856" w:type="dxa"/>
        <w:tblInd w:w="-28" w:type="dxa"/>
        <w:tblCellMar>
          <w:left w:w="0" w:type="dxa"/>
          <w:right w:w="28" w:type="dxa"/>
        </w:tblCellMar>
        <w:tblLook w:val="04A0" w:firstRow="1" w:lastRow="0" w:firstColumn="1" w:lastColumn="0" w:noHBand="0" w:noVBand="1"/>
      </w:tblPr>
      <w:tblGrid>
        <w:gridCol w:w="3856"/>
      </w:tblGrid>
      <w:tr w:rsidR="00792564" w:rsidRPr="0043001B" w14:paraId="64186F9C" w14:textId="77777777" w:rsidTr="001053BE">
        <w:trPr>
          <w:trHeight w:hRule="exact" w:val="2494"/>
        </w:trPr>
        <w:tc>
          <w:tcPr>
            <w:tcW w:w="3856" w:type="dxa"/>
            <w:tcMar>
              <w:left w:w="0" w:type="dxa"/>
              <w:right w:w="0" w:type="dxa"/>
            </w:tcMar>
          </w:tcPr>
          <w:p w14:paraId="72D842CA" w14:textId="64DFC8E7" w:rsidR="00792564" w:rsidRPr="00792564" w:rsidRDefault="00792564" w:rsidP="00792564"/>
          <w:p w14:paraId="1AD27EBD" w14:textId="17E7FEDA" w:rsidR="00792564" w:rsidRPr="00792564" w:rsidRDefault="00792564" w:rsidP="00792564"/>
          <w:p w14:paraId="0A3074FB" w14:textId="76CA7DD2" w:rsidR="00792564" w:rsidRPr="00792564" w:rsidRDefault="001053BE" w:rsidP="00792564">
            <w:r>
              <w:rPr>
                <w:noProof/>
              </w:rPr>
              <w:drawing>
                <wp:inline distT="0" distB="0" distL="0" distR="0" wp14:anchorId="5149E802" wp14:editId="1B568559">
                  <wp:extent cx="2085975" cy="130019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95735" cy="1306279"/>
                          </a:xfrm>
                          <a:prstGeom prst="rect">
                            <a:avLst/>
                          </a:prstGeom>
                        </pic:spPr>
                      </pic:pic>
                    </a:graphicData>
                  </a:graphic>
                </wp:inline>
              </w:drawing>
            </w:r>
          </w:p>
          <w:p w14:paraId="491E44FC" w14:textId="77777777" w:rsidR="00792564" w:rsidRPr="00792564" w:rsidRDefault="00792564" w:rsidP="00792564"/>
          <w:p w14:paraId="735B8234" w14:textId="77777777" w:rsidR="00792564" w:rsidRDefault="00792564" w:rsidP="00792564">
            <w:pPr>
              <w:rPr>
                <w:bCs/>
                <w:color w:val="000000" w:themeColor="text1"/>
                <w:sz w:val="16"/>
                <w:szCs w:val="20"/>
              </w:rPr>
            </w:pPr>
          </w:p>
          <w:p w14:paraId="266848EB" w14:textId="77777777" w:rsidR="00792564" w:rsidRDefault="00792564" w:rsidP="00792564">
            <w:pPr>
              <w:rPr>
                <w:bCs/>
                <w:color w:val="000000" w:themeColor="text1"/>
                <w:sz w:val="16"/>
                <w:szCs w:val="20"/>
              </w:rPr>
            </w:pPr>
          </w:p>
          <w:p w14:paraId="2A10DDC4" w14:textId="779DAA16" w:rsidR="00792564" w:rsidRPr="00792564" w:rsidRDefault="00792564" w:rsidP="00792564"/>
        </w:tc>
      </w:tr>
      <w:tr w:rsidR="00792564" w:rsidRPr="00CE1AA7" w14:paraId="77FC4BEE" w14:textId="77777777" w:rsidTr="001053BE">
        <w:tc>
          <w:tcPr>
            <w:tcW w:w="3856" w:type="dxa"/>
            <w:tcMar>
              <w:left w:w="0" w:type="dxa"/>
              <w:right w:w="0" w:type="dxa"/>
            </w:tcMar>
          </w:tcPr>
          <w:p w14:paraId="187E917C" w14:textId="4C5CDC0C" w:rsidR="00792564" w:rsidRPr="00CE1AA7" w:rsidRDefault="00792564">
            <w:pPr>
              <w:pStyle w:val="BU-Head"/>
            </w:pPr>
            <w:r w:rsidRPr="00CE1AA7">
              <w:t>Bild</w:t>
            </w:r>
            <w:r>
              <w:t xml:space="preserve"> 3</w:t>
            </w:r>
          </w:p>
          <w:p w14:paraId="4AA00568" w14:textId="2F05A5F3" w:rsidR="00792564" w:rsidRPr="00CE1AA7" w:rsidRDefault="001053BE">
            <w:pPr>
              <w:pStyle w:val="BU"/>
            </w:pPr>
            <w:r w:rsidRPr="001053BE">
              <w:t>Der Kurs in Richtung maritime Industrie von morgen ist bereits heute festgelegt: Mit konsequenter Digitalisierung, Standardisierung und Automatisierung müssen Schiffbau und Hafenanlagen ihre Effizienz kontinuierlich steigern. Dabei keine Zeit zu verlieren, ist im international hart umkämpften Wettbewerb umso wichtiger.</w:t>
            </w:r>
          </w:p>
        </w:tc>
      </w:tr>
    </w:tbl>
    <w:p w14:paraId="35CA7C1E" w14:textId="77777777" w:rsidR="00792564" w:rsidRDefault="00792564" w:rsidP="00775DCE">
      <w:pPr>
        <w:pStyle w:val="BU"/>
      </w:pPr>
    </w:p>
    <w:p w14:paraId="3E6FB677" w14:textId="77777777" w:rsidR="00792564" w:rsidRDefault="00792564" w:rsidP="00775DCE">
      <w:pPr>
        <w:pStyle w:val="BU"/>
      </w:pPr>
    </w:p>
    <w:p w14:paraId="7072B3B6" w14:textId="34085348" w:rsidR="00D2409E" w:rsidRPr="00DE21CA" w:rsidRDefault="00775DCE" w:rsidP="00775DCE">
      <w:pPr>
        <w:pStyle w:val="BU"/>
      </w:pPr>
      <w:r w:rsidRPr="00D80B69">
        <w:t>Abdruck honorarfrei. Bitte geben Sie als Quelle Rittal GmbH &amp; Co. KG</w:t>
      </w:r>
      <w:r>
        <w:t xml:space="preserve"> bzw. </w:t>
      </w:r>
      <w:r w:rsidRPr="00775DCE">
        <w:t>Eplan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58D4B85E" w14:textId="77777777" w:rsidR="006C7EF7"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 Unser Ansatz: Mit der Kombination aus Hardware- und Softwarekompetenzen optimieren und digitalisieren Rittal,</w:t>
      </w:r>
      <w:r>
        <w:rPr>
          <w:spacing w:val="20"/>
        </w:rPr>
        <w:t xml:space="preserve"> </w:t>
      </w:r>
      <w:r>
        <w:t>Rittal</w:t>
      </w:r>
      <w:r>
        <w:rPr>
          <w:spacing w:val="20"/>
        </w:rPr>
        <w:t xml:space="preserve"> </w:t>
      </w:r>
      <w:r>
        <w:t>Software</w:t>
      </w:r>
      <w:r>
        <w:rPr>
          <w:spacing w:val="20"/>
        </w:rPr>
        <w:t xml:space="preserve"> </w:t>
      </w:r>
      <w:r>
        <w:t>Systems</w:t>
      </w:r>
      <w:r>
        <w:rPr>
          <w:spacing w:val="20"/>
        </w:rPr>
        <w:t xml:space="preserve"> </w:t>
      </w:r>
      <w:r>
        <w:t>(Eplan,</w:t>
      </w:r>
      <w:r>
        <w:rPr>
          <w:spacing w:val="20"/>
        </w:rPr>
        <w:t xml:space="preserve"> </w:t>
      </w:r>
      <w:r>
        <w:t>Cideon</w:t>
      </w:r>
      <w:r>
        <w:rPr>
          <w:spacing w:val="20"/>
        </w:rPr>
        <w:t xml:space="preserve"> </w:t>
      </w:r>
      <w:r>
        <w:t>und</w:t>
      </w:r>
      <w:r>
        <w:rPr>
          <w:spacing w:val="20"/>
        </w:rPr>
        <w:t xml:space="preserve"> </w:t>
      </w:r>
      <w:r>
        <w:t>German</w:t>
      </w:r>
      <w:r>
        <w:rPr>
          <w:spacing w:val="20"/>
        </w:rPr>
        <w:t xml:space="preserve"> </w:t>
      </w:r>
      <w:r>
        <w:t>Edge</w:t>
      </w:r>
      <w:r>
        <w:rPr>
          <w:spacing w:val="20"/>
        </w:rPr>
        <w:t xml:space="preserve"> </w:t>
      </w:r>
      <w:r>
        <w:t>Cloud)</w:t>
      </w:r>
      <w:r>
        <w:rPr>
          <w:spacing w:val="20"/>
        </w:rPr>
        <w:t xml:space="preserve"> </w:t>
      </w:r>
      <w:r>
        <w:t>und</w:t>
      </w:r>
      <w:r>
        <w:rPr>
          <w:spacing w:val="20"/>
        </w:rPr>
        <w:t xml:space="preserve"> </w:t>
      </w:r>
      <w:r>
        <w:t>Rittal</w:t>
      </w:r>
      <w:r>
        <w:rPr>
          <w:spacing w:val="20"/>
        </w:rPr>
        <w:t xml:space="preserve"> </w:t>
      </w:r>
      <w:r>
        <w:t>Automation</w:t>
      </w:r>
      <w:r>
        <w:rPr>
          <w:spacing w:val="20"/>
        </w:rPr>
        <w:t xml:space="preserve"> </w:t>
      </w:r>
      <w:r>
        <w:t>Systems (RAS, Ehrt, Alfra) die Prozesse entlang der gesamten Wertschöpfungskette des Kunden, inklusive IT-Infrastruktur – vom Steuerungs- und Schaltanlagenbau über den Maschinenbau bis hin zu Fabrikbetreibern</w:t>
      </w:r>
      <w:r>
        <w:rPr>
          <w:spacing w:val="40"/>
        </w:rPr>
        <w:t xml:space="preserve"> </w:t>
      </w:r>
      <w:r>
        <w:t>oder der Energiebranche.</w:t>
      </w:r>
    </w:p>
    <w:p w14:paraId="73B1DCBD" w14:textId="7777777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6603EF4E" w14:textId="77777777" w:rsidR="006C7EF7"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 Eplan und Rittal treiben den Aufbau des Digitalen Zwillings von Maschinen und Anlagen voran und machen die Daten im Betrieb nutzbar. Cideon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Pr>
          <w:spacing w:val="27"/>
        </w:rPr>
        <w:t xml:space="preserve"> </w:t>
      </w:r>
      <w:r>
        <w:t>Das</w:t>
      </w:r>
      <w:r>
        <w:rPr>
          <w:spacing w:val="27"/>
        </w:rPr>
        <w:t xml:space="preserve"> </w:t>
      </w:r>
      <w:r>
        <w:t>ONCITE</w:t>
      </w:r>
      <w:r>
        <w:rPr>
          <w:spacing w:val="27"/>
        </w:rPr>
        <w:t xml:space="preserve"> </w:t>
      </w:r>
      <w:r>
        <w:t>Digital</w:t>
      </w:r>
      <w:r>
        <w:rPr>
          <w:spacing w:val="27"/>
        </w:rPr>
        <w:t xml:space="preserve"> </w:t>
      </w:r>
      <w:r>
        <w:t>Production System</w:t>
      </w:r>
      <w:r>
        <w:rPr>
          <w:spacing w:val="22"/>
        </w:rPr>
        <w:t xml:space="preserve"> </w:t>
      </w:r>
      <w:r>
        <w:t>(DPS)</w:t>
      </w:r>
      <w:r>
        <w:rPr>
          <w:spacing w:val="22"/>
        </w:rPr>
        <w:t xml:space="preserve"> </w:t>
      </w:r>
      <w:r>
        <w:t>der</w:t>
      </w:r>
      <w:r>
        <w:rPr>
          <w:spacing w:val="22"/>
        </w:rPr>
        <w:t xml:space="preserve"> </w:t>
      </w:r>
      <w:r>
        <w:t>German</w:t>
      </w:r>
      <w:r>
        <w:rPr>
          <w:spacing w:val="22"/>
        </w:rPr>
        <w:t xml:space="preserve"> </w:t>
      </w:r>
      <w:r>
        <w:t>Edge</w:t>
      </w:r>
      <w:r>
        <w:rPr>
          <w:spacing w:val="22"/>
        </w:rPr>
        <w:t xml:space="preserve"> </w:t>
      </w:r>
      <w:r>
        <w:t>Cloud</w:t>
      </w:r>
      <w:r>
        <w:rPr>
          <w:spacing w:val="22"/>
        </w:rPr>
        <w:t xml:space="preserve"> </w:t>
      </w:r>
      <w:r>
        <w:t>macht</w:t>
      </w:r>
      <w:r>
        <w:rPr>
          <w:spacing w:val="22"/>
        </w:rPr>
        <w:t xml:space="preserve"> </w:t>
      </w:r>
      <w:r>
        <w:t>die</w:t>
      </w:r>
      <w:r>
        <w:rPr>
          <w:spacing w:val="22"/>
        </w:rPr>
        <w:t xml:space="preserve"> </w:t>
      </w:r>
      <w:r>
        <w:t>Daten</w:t>
      </w:r>
      <w:r>
        <w:rPr>
          <w:spacing w:val="22"/>
        </w:rPr>
        <w:t xml:space="preserve"> </w:t>
      </w:r>
      <w:r>
        <w:t>der</w:t>
      </w:r>
      <w:r>
        <w:rPr>
          <w:spacing w:val="22"/>
        </w:rPr>
        <w:t xml:space="preserve"> </w:t>
      </w:r>
      <w:r>
        <w:t>Fertigungsprozesse</w:t>
      </w:r>
      <w:r>
        <w:rPr>
          <w:spacing w:val="22"/>
        </w:rPr>
        <w:t xml:space="preserve"> </w:t>
      </w:r>
      <w:r>
        <w:t>transparent</w:t>
      </w:r>
      <w:r>
        <w:rPr>
          <w:spacing w:val="22"/>
        </w:rPr>
        <w:t xml:space="preserve"> </w:t>
      </w:r>
      <w:r>
        <w:t>und</w:t>
      </w:r>
      <w:r>
        <w:rPr>
          <w:spacing w:val="22"/>
        </w:rPr>
        <w:t xml:space="preserve"> </w:t>
      </w:r>
      <w:r>
        <w:t>damit optimierbar – bis hin zum Energiemanagement über den Digitalen Fertigungszwilling.</w:t>
      </w:r>
    </w:p>
    <w:p w14:paraId="40007394" w14:textId="77777777" w:rsidR="006C7EF7" w:rsidRDefault="006C7EF7" w:rsidP="00775DCE">
      <w:pPr>
        <w:pStyle w:val="Unternehmensportrait-H2"/>
      </w:pPr>
      <w:r>
        <w:t>Nachhaltigkeit</w:t>
      </w:r>
    </w:p>
    <w:p w14:paraId="6C5ED259" w14:textId="77777777" w:rsidR="006C7EF7" w:rsidRDefault="006C7EF7" w:rsidP="00775DCE">
      <w:pPr>
        <w:pStyle w:val="Unternehmensportrait"/>
        <w:jc w:val="left"/>
      </w:pPr>
      <w:r>
        <w:t>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Product Carbon Footprint unserer Produkte sowie Lösungen, die unsere Kunden in der Erreichung ihrer Klimaziele unterstützen.</w:t>
      </w: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5D122D1C" w:rsidR="006C7EF7" w:rsidRDefault="006C7EF7" w:rsidP="00775DCE">
      <w:pPr>
        <w:pStyle w:val="Unternehmensportrait"/>
        <w:jc w:val="left"/>
      </w:pPr>
      <w:r>
        <w:t>Rittal wurde im Jahr 1961 gegründet und ist das größte Unternehmen der inhabergeführten Friedhelm Loh Group. Die Unternehmensgruppe ist mit 12 Produktionsstätten und 95 Tochtergesellschaften international erfolgreich. Das Familienunternehmen beschäftigt 12.</w:t>
      </w:r>
      <w:r w:rsidR="005151AB">
        <w:t>1</w:t>
      </w:r>
      <w:r>
        <w:t>00 Mitarbeiter und erzielte im Jahr 202</w:t>
      </w:r>
      <w:r w:rsidR="005151AB">
        <w:t>3</w:t>
      </w:r>
      <w:r>
        <w:t xml:space="preserve"> einen Umsatz von 3 Milliarden Euro. 2023 wurde die Friedhelm Loh Group als „Best Place to Learn“ und „Arbeitgeber der Zukunft“ ausgezeichnet. Rittal erhielt </w:t>
      </w:r>
      <w:r w:rsidR="00DE21CA">
        <w:t xml:space="preserve">2024 zum dritten Mal in Folge </w:t>
      </w:r>
      <w:r>
        <w:t>das Top 100-Siegel als eines der innovativsten mittelständischen Unternehmen in Deutschland.</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Auf dem Stützelberg</w:t>
      </w:r>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4"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51775A3F" w14:textId="77777777" w:rsidR="008A04BA" w:rsidRPr="0099164E" w:rsidRDefault="008A04BA" w:rsidP="008A04BA">
      <w:pPr>
        <w:pStyle w:val="Unternehmensportrait"/>
        <w:jc w:val="left"/>
        <w:rPr>
          <w:noProof/>
          <w:spacing w:val="-4"/>
        </w:rPr>
      </w:pPr>
      <w:r>
        <w:rPr>
          <w:noProof/>
        </w:rPr>
        <w:drawing>
          <wp:anchor distT="0" distB="0" distL="114300" distR="114300" simplePos="0" relativeHeight="251658241" behindDoc="0" locked="0" layoutInCell="1" allowOverlap="1" wp14:anchorId="6ACE0C02" wp14:editId="7DAFA2DB">
            <wp:simplePos x="0" y="0"/>
            <wp:positionH relativeFrom="column">
              <wp:posOffset>888861</wp:posOffset>
            </wp:positionH>
            <wp:positionV relativeFrom="paragraph">
              <wp:posOffset>55880</wp:posOffset>
            </wp:positionV>
            <wp:extent cx="2042795" cy="253365"/>
            <wp:effectExtent l="0" t="0" r="0" b="0"/>
            <wp:wrapNone/>
            <wp:docPr id="839266389" name="Grafik 839266389"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538A55A8" w14:textId="127A0A8B" w:rsidR="00775DCE" w:rsidRDefault="00775DCE" w:rsidP="00775DCE">
      <w:pPr>
        <w:pStyle w:val="Unternehmenkommunikation"/>
        <w:jc w:val="left"/>
      </w:pPr>
      <w:r>
        <w:br w:type="page"/>
      </w:r>
    </w:p>
    <w:p w14:paraId="16693EFA" w14:textId="5EB9396F" w:rsidR="00002384" w:rsidRPr="00C707D4" w:rsidRDefault="0098722E" w:rsidP="00775DCE">
      <w:pPr>
        <w:pStyle w:val="Unternehmensportrait-H1"/>
      </w:pPr>
      <w:r>
        <w:lastRenderedPageBreak/>
        <w:t>E</w:t>
      </w:r>
      <w:r w:rsidR="00737FC6">
        <w:t>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rsidRPr="00CE1AA7">
        <w:t>E</w:t>
      </w:r>
      <w:r w:rsidR="00737FC6" w:rsidRPr="00CE1AA7">
        <w:t>plan</w:t>
      </w:r>
      <w:r w:rsidRPr="00CE1AA7">
        <w:t xml:space="preserve"> bietet Software und Service rund um das Engineering in den Bereichen Elektrotechnik, Automatisierung und Mechatronik. Das Unternehmen entwickelt eine der weltweit führenden Softwarelösungen für den Maschinen-, Anlagen- und Schaltschrankbau. E</w:t>
      </w:r>
      <w:r w:rsidR="00737FC6" w:rsidRPr="00CE1AA7">
        <w:t>plan</w:t>
      </w:r>
      <w:r w:rsidRPr="00CE1AA7">
        <w:t xml:space="preserve"> ist zudem der ideale Partner, um herausfordernde Engineering-Prozesse zu vereinfachen.</w:t>
      </w:r>
    </w:p>
    <w:p w14:paraId="5F145439" w14:textId="4A02D7FC" w:rsidR="00775DCE" w:rsidRPr="00CE1AA7" w:rsidRDefault="00ED506A" w:rsidP="00CE1AA7">
      <w:pPr>
        <w:pStyle w:val="UnternehmensportraitAnstand-unten"/>
        <w:jc w:val="left"/>
      </w:pPr>
      <w:r w:rsidRPr="00CE1AA7">
        <w:t>Standardisierte und individuelle ERP- und PLM/PDM-Schnittstellen sichern durchgängige Daten entlang der gesamten Wertschöpfungskette. Mit E</w:t>
      </w:r>
      <w:r w:rsidR="00737FC6" w:rsidRPr="00CE1AA7">
        <w:t>plan</w:t>
      </w:r>
      <w:r w:rsidRPr="00CE1AA7">
        <w:t xml:space="preserve"> zu arbeiten bedeutet uneingeschränkte Kommunikation über alle Engineering-Disziplinen hinweg. Egal ob kleine oder große Unternehmen: Kunden können so ihre Expertise effizienter einsetzen. </w:t>
      </w:r>
      <w:bookmarkStart w:id="0" w:name="_Hlk159323109"/>
      <w:r w:rsidRPr="00CE1AA7">
        <w:t>Weltweit werden 68.000 Kunden unterstützt. E</w:t>
      </w:r>
      <w:r w:rsidR="00737FC6" w:rsidRPr="00CE1AA7">
        <w:t>plan</w:t>
      </w:r>
      <w:r w:rsidRPr="00CE1AA7">
        <w:t xml:space="preserve"> will weiter mit Kunden und Partnern wachsen und treibt die Integration und Automatisierung im Engineering voran. Im Rahmen des E</w:t>
      </w:r>
      <w:r w:rsidR="00737FC6" w:rsidRPr="00CE1AA7">
        <w:t>plan</w:t>
      </w:r>
      <w:r w:rsidRPr="00CE1AA7">
        <w:t xml:space="preserve"> Partner Networks werden gemeinsam mit Partnern offene Schnittstellen und nahtlose Integrationen realisiert. „Efficient Engineering“ ist die Devise.</w:t>
      </w:r>
      <w:bookmarkEnd w:id="0"/>
    </w:p>
    <w:p w14:paraId="1F1288F3" w14:textId="2EB615C7" w:rsidR="00ED506A" w:rsidRPr="00CE1AA7" w:rsidRDefault="00ED506A" w:rsidP="00CE1AA7">
      <w:pPr>
        <w:pStyle w:val="UnternehmensportraitAnstand-unten"/>
        <w:jc w:val="left"/>
      </w:pPr>
      <w:r w:rsidRPr="00CE1AA7">
        <w:t>E</w:t>
      </w:r>
      <w:r w:rsidR="00737FC6" w:rsidRPr="00CE1AA7">
        <w:t>plan</w:t>
      </w:r>
      <w:r w:rsidRPr="00CE1AA7">
        <w:t xml:space="preserve"> wurde 1984 gegründet und ist Teil der </w:t>
      </w:r>
      <w:r w:rsidR="00775DCE" w:rsidRPr="00CE1AA7">
        <w:t>inhabergeführten Friedhelm Loh Group. Die Unternehmensgruppe ist mit 12 Produktionsstätten und 95 Tochtergesellschaften international erfolgreich. Das Familienunternehmen beschäftigt 12.100 Mitarbeiter und erzielte im Jahr 2023 einen Umsatz von 3 Milliarden Euro. 2023 wurde die Friedhelm Loh Group als „Best Place to Learn“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r w:rsidR="0099474D">
        <w:t>E</w:t>
      </w:r>
      <w:r w:rsidR="00737FC6">
        <w:t>plan</w:t>
      </w:r>
      <w:r w:rsidR="00002384" w:rsidRPr="00DA2952">
        <w:t xml:space="preserve"> GmbH &amp; Co. </w:t>
      </w:r>
      <w:r w:rsidR="00002384" w:rsidRPr="0099474D">
        <w:t>KG</w:t>
      </w:r>
    </w:p>
    <w:p w14:paraId="377BCC76" w14:textId="3BCE8D9F" w:rsidR="00002384" w:rsidRPr="0099474D" w:rsidRDefault="00704459" w:rsidP="00775DCE">
      <w:pPr>
        <w:pStyle w:val="Unternehmenkommunikation"/>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2430A89B" w14:textId="11503DC4" w:rsidR="00002384" w:rsidRPr="006F5E94" w:rsidRDefault="00704459" w:rsidP="00775DCE">
      <w:pPr>
        <w:pStyle w:val="Unternehmenkommunikation"/>
        <w:jc w:val="left"/>
        <w:rPr>
          <w:color w:val="auto"/>
        </w:rPr>
      </w:pPr>
      <w:r>
        <w:t>h</w:t>
      </w:r>
      <w:r w:rsidR="00921546">
        <w:t>agelschuer.b@eplan.de</w:t>
      </w:r>
      <w:r w:rsidR="00002384" w:rsidRPr="00681C6A">
        <w:tab/>
      </w:r>
      <w:r w:rsidR="0099474D">
        <w:t>www.eplan.de</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E92CB5C" w14:textId="77777777" w:rsidR="00201D4F" w:rsidRPr="0099164E" w:rsidRDefault="00201D4F" w:rsidP="00201D4F">
      <w:pPr>
        <w:pStyle w:val="Unternehmensportrait"/>
        <w:jc w:val="left"/>
        <w:rPr>
          <w:noProof/>
          <w:spacing w:val="-4"/>
        </w:rPr>
      </w:pPr>
      <w:r>
        <w:rPr>
          <w:noProof/>
        </w:rPr>
        <w:drawing>
          <wp:anchor distT="0" distB="0" distL="114300" distR="114300" simplePos="0" relativeHeight="251658240"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775DCE">
      <w:pPr>
        <w:pStyle w:val="Unternehmenkommunikation"/>
        <w:jc w:val="left"/>
      </w:pPr>
    </w:p>
    <w:sectPr w:rsidR="00002384" w:rsidSect="00F57CEE">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E05C41" w14:textId="77777777" w:rsidR="00172A82" w:rsidRDefault="00172A82" w:rsidP="00C437B6">
      <w:r>
        <w:separator/>
      </w:r>
    </w:p>
  </w:endnote>
  <w:endnote w:type="continuationSeparator" w:id="0">
    <w:p w14:paraId="2A4CE541" w14:textId="77777777" w:rsidR="00172A82" w:rsidRDefault="00172A82" w:rsidP="00C437B6">
      <w:r>
        <w:continuationSeparator/>
      </w:r>
    </w:p>
  </w:endnote>
  <w:endnote w:type="continuationNotice" w:id="1">
    <w:p w14:paraId="1F8D6596" w14:textId="77777777" w:rsidR="00172A82" w:rsidRDefault="00172A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450DA8" w14:textId="77777777" w:rsidR="00172A82" w:rsidRDefault="00172A82" w:rsidP="00C437B6">
      <w:r>
        <w:separator/>
      </w:r>
    </w:p>
  </w:footnote>
  <w:footnote w:type="continuationSeparator" w:id="0">
    <w:p w14:paraId="51360055" w14:textId="77777777" w:rsidR="00172A82" w:rsidRDefault="00172A82" w:rsidP="00C437B6">
      <w:r>
        <w:continuationSeparator/>
      </w:r>
    </w:p>
  </w:footnote>
  <w:footnote w:type="continuationNotice" w:id="1">
    <w:p w14:paraId="649BDA4B" w14:textId="77777777" w:rsidR="00172A82" w:rsidRDefault="00172A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2DC08B0C" w:rsidR="00202595" w:rsidRDefault="005B5371">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6834852E">
          <wp:simplePos x="0" y="0"/>
          <wp:positionH relativeFrom="page">
            <wp:posOffset>6410325</wp:posOffset>
          </wp:positionH>
          <wp:positionV relativeFrom="page">
            <wp:posOffset>495300</wp:posOffset>
          </wp:positionV>
          <wp:extent cx="652145" cy="923436"/>
          <wp:effectExtent l="0" t="0" r="0" b="0"/>
          <wp:wrapThrough wrapText="bothSides">
            <wp:wrapPolygon edited="0">
              <wp:start x="0" y="0"/>
              <wp:lineTo x="0" y="20946"/>
              <wp:lineTo x="20822" y="20946"/>
              <wp:lineTo x="20822"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62911" cy="9386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233D1">
      <w:rPr>
        <w:rFonts w:ascii="Times New Roman" w:hAnsi="Times New Roman" w:cs="Times New Roman"/>
        <w:noProof/>
        <w:sz w:val="20"/>
        <w:szCs w:val="20"/>
      </w:rPr>
      <mc:AlternateContent>
        <mc:Choice Requires="wps">
          <w:drawing>
            <wp:anchor distT="0" distB="0" distL="114300" distR="114300" simplePos="0" relativeHeight="251658245" behindDoc="0" locked="0" layoutInCell="1" allowOverlap="1" wp14:anchorId="63325D74" wp14:editId="07F230DA">
              <wp:simplePos x="0" y="0"/>
              <wp:positionH relativeFrom="margin">
                <wp:align>left</wp:align>
              </wp:positionH>
              <wp:positionV relativeFrom="paragraph">
                <wp:posOffset>485140</wp:posOffset>
              </wp:positionV>
              <wp:extent cx="3689405" cy="508884"/>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405" cy="508884"/>
                      </a:xfrm>
                      <a:prstGeom prst="rect">
                        <a:avLst/>
                      </a:prstGeom>
                      <a:solidFill>
                        <a:schemeClr val="lt1"/>
                      </a:solidFill>
                      <a:ln w="6350">
                        <a:solidFill>
                          <a:prstClr val="black"/>
                        </a:solidFill>
                      </a:ln>
                    </wps:spPr>
                    <wps:txbx>
                      <w:txbxContent>
                        <w:p w14:paraId="35809585" w14:textId="77777777" w:rsidR="007963F6" w:rsidRDefault="007233D1" w:rsidP="007233D1">
                          <w:r w:rsidRPr="00AC0443">
                            <w:t>Rittal</w:t>
                          </w:r>
                          <w:r w:rsidR="007963F6">
                            <w:t xml:space="preserve"> und</w:t>
                          </w:r>
                          <w:r w:rsidRPr="00AC0443">
                            <w:t xml:space="preserve"> Eplan</w:t>
                          </w:r>
                          <w:r>
                            <w:t xml:space="preserve"> </w:t>
                          </w:r>
                          <w:r w:rsidRPr="00AC0443">
                            <w:t>auf der</w:t>
                          </w:r>
                          <w:r>
                            <w:t xml:space="preserve"> SMM 2024 in Hamburg,</w:t>
                          </w:r>
                        </w:p>
                        <w:p w14:paraId="4FF27313" w14:textId="0412609E" w:rsidR="007233D1" w:rsidRPr="00AC0443" w:rsidRDefault="007233D1" w:rsidP="007233D1">
                          <w:r>
                            <w:t xml:space="preserve">Halle </w:t>
                          </w:r>
                          <w:r w:rsidR="007963F6">
                            <w:t>B6</w:t>
                          </w:r>
                          <w:r>
                            <w:t xml:space="preserve">, Stand </w:t>
                          </w:r>
                          <w:r w:rsidR="007963F6">
                            <w:t>319</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3325D74" id="_x0000_t202" coordsize="21600,21600" o:spt="202" path="m,l,21600r21600,l21600,xe">
              <v:stroke joinstyle="miter"/>
              <v:path gradientshapeok="t" o:connecttype="rect"/>
            </v:shapetype>
            <v:shape id="Textfeld 4" o:spid="_x0000_s1026" type="#_x0000_t202" style="position:absolute;margin-left:0;margin-top:38.2pt;width:290.5pt;height:40.05pt;z-index:251658245;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" fillcolor="white [3201]" strokeweight=".5pt">
              <v:textbox>
                <w:txbxContent>
                  <w:p w14:paraId="35809585" w14:textId="77777777" w:rsidR="007963F6" w:rsidRDefault="007233D1" w:rsidP="007233D1">
                    <w:r w:rsidRPr="00AC0443">
                      <w:t>Rittal</w:t>
                    </w:r>
                    <w:r w:rsidR="007963F6">
                      <w:t xml:space="preserve"> und</w:t>
                    </w:r>
                    <w:r w:rsidRPr="00AC0443">
                      <w:t xml:space="preserve"> Eplan</w:t>
                    </w:r>
                    <w:r>
                      <w:t xml:space="preserve"> </w:t>
                    </w:r>
                    <w:r w:rsidRPr="00AC0443">
                      <w:t>auf der</w:t>
                    </w:r>
                    <w:r>
                      <w:t xml:space="preserve"> SMM 2024 in Hamburg,</w:t>
                    </w:r>
                  </w:p>
                  <w:p w14:paraId="4FF27313" w14:textId="0412609E" w:rsidR="007233D1" w:rsidRPr="00AC0443" w:rsidRDefault="007233D1" w:rsidP="007233D1">
                    <w:r>
                      <w:t xml:space="preserve">Halle </w:t>
                    </w:r>
                    <w:r w:rsidR="007963F6">
                      <w:t>B6</w:t>
                    </w:r>
                    <w:r>
                      <w:t xml:space="preserve">, Stand </w:t>
                    </w:r>
                    <w:r w:rsidR="007963F6">
                      <w:t>319</w:t>
                    </w:r>
                    <w:r>
                      <w:t xml:space="preserve"> </w:t>
                    </w:r>
                  </w:p>
                </w:txbxContent>
              </v:textbox>
              <w10:wrap anchorx="margin"/>
            </v:shape>
          </w:pict>
        </mc:Fallback>
      </mc:AlternateContent>
    </w:r>
    <w:r w:rsidR="00825FC0" w:rsidRPr="0011102D">
      <w:rPr>
        <w:rFonts w:ascii="Times New Roman" w:hAnsi="Times New Roman" w:cs="Times New Roman"/>
        <w:noProof/>
        <w:sz w:val="20"/>
        <w:szCs w:val="20"/>
      </w:rPr>
      <w:drawing>
        <wp:anchor distT="0" distB="0" distL="114300" distR="114300" simplePos="0" relativeHeight="251658242" behindDoc="1" locked="0" layoutInCell="1" allowOverlap="1" wp14:anchorId="178100AE" wp14:editId="61D43164">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Grafik 296219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2"/>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812086">
      <w:rPr>
        <w:noProof/>
        <w:sz w:val="16"/>
        <w:szCs w:val="16"/>
      </w:rPr>
      <mc:AlternateContent>
        <mc:Choice Requires="wps">
          <w:drawing>
            <wp:anchor distT="0" distB="0" distL="114300" distR="114300" simplePos="0" relativeHeight="251658244" behindDoc="1" locked="0" layoutInCell="0" allowOverlap="1" wp14:anchorId="4C6086EC" wp14:editId="1D03C5C2">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feld 1"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130F4"/>
    <w:rsid w:val="00022489"/>
    <w:rsid w:val="00027B50"/>
    <w:rsid w:val="00033A0A"/>
    <w:rsid w:val="00037FD6"/>
    <w:rsid w:val="0004639E"/>
    <w:rsid w:val="00047B15"/>
    <w:rsid w:val="00052DD2"/>
    <w:rsid w:val="0005720C"/>
    <w:rsid w:val="00060C7A"/>
    <w:rsid w:val="00061AF7"/>
    <w:rsid w:val="00067ADB"/>
    <w:rsid w:val="000702FD"/>
    <w:rsid w:val="00080930"/>
    <w:rsid w:val="000902CE"/>
    <w:rsid w:val="000C228E"/>
    <w:rsid w:val="000D063B"/>
    <w:rsid w:val="000D18C7"/>
    <w:rsid w:val="000E7A2C"/>
    <w:rsid w:val="000F08C4"/>
    <w:rsid w:val="00103C1F"/>
    <w:rsid w:val="001053BE"/>
    <w:rsid w:val="00110C93"/>
    <w:rsid w:val="0011102D"/>
    <w:rsid w:val="00114302"/>
    <w:rsid w:val="00144061"/>
    <w:rsid w:val="00145F70"/>
    <w:rsid w:val="001519D2"/>
    <w:rsid w:val="00163595"/>
    <w:rsid w:val="00172A82"/>
    <w:rsid w:val="00197306"/>
    <w:rsid w:val="001B189F"/>
    <w:rsid w:val="001B7268"/>
    <w:rsid w:val="001D19F3"/>
    <w:rsid w:val="001D3DF5"/>
    <w:rsid w:val="001D555B"/>
    <w:rsid w:val="001D6722"/>
    <w:rsid w:val="001E4AC1"/>
    <w:rsid w:val="001E78D8"/>
    <w:rsid w:val="00201D4F"/>
    <w:rsid w:val="00202595"/>
    <w:rsid w:val="00204DE8"/>
    <w:rsid w:val="0020529F"/>
    <w:rsid w:val="00211B5C"/>
    <w:rsid w:val="00232758"/>
    <w:rsid w:val="0023718F"/>
    <w:rsid w:val="00247E6A"/>
    <w:rsid w:val="0026068B"/>
    <w:rsid w:val="00271EC4"/>
    <w:rsid w:val="00274BBB"/>
    <w:rsid w:val="00285B60"/>
    <w:rsid w:val="002864A3"/>
    <w:rsid w:val="0029210C"/>
    <w:rsid w:val="002B1625"/>
    <w:rsid w:val="002C00E6"/>
    <w:rsid w:val="002C6615"/>
    <w:rsid w:val="002D2830"/>
    <w:rsid w:val="002E017A"/>
    <w:rsid w:val="002E1F7F"/>
    <w:rsid w:val="002F3489"/>
    <w:rsid w:val="0030636B"/>
    <w:rsid w:val="00312BCD"/>
    <w:rsid w:val="0031514E"/>
    <w:rsid w:val="00321E17"/>
    <w:rsid w:val="00327F90"/>
    <w:rsid w:val="00330100"/>
    <w:rsid w:val="00336355"/>
    <w:rsid w:val="003428CD"/>
    <w:rsid w:val="003429EF"/>
    <w:rsid w:val="00367B14"/>
    <w:rsid w:val="00370E7D"/>
    <w:rsid w:val="003941DA"/>
    <w:rsid w:val="00397856"/>
    <w:rsid w:val="00397E80"/>
    <w:rsid w:val="003A7806"/>
    <w:rsid w:val="003A7EAF"/>
    <w:rsid w:val="003B413C"/>
    <w:rsid w:val="003C464D"/>
    <w:rsid w:val="003D6E97"/>
    <w:rsid w:val="003E67F5"/>
    <w:rsid w:val="00415AD0"/>
    <w:rsid w:val="00424077"/>
    <w:rsid w:val="0042557E"/>
    <w:rsid w:val="0043001B"/>
    <w:rsid w:val="00445DA2"/>
    <w:rsid w:val="00451F7B"/>
    <w:rsid w:val="00454741"/>
    <w:rsid w:val="00455B4F"/>
    <w:rsid w:val="00456F1A"/>
    <w:rsid w:val="004643E3"/>
    <w:rsid w:val="004845A9"/>
    <w:rsid w:val="004860F9"/>
    <w:rsid w:val="00486A98"/>
    <w:rsid w:val="004904B1"/>
    <w:rsid w:val="00491D6E"/>
    <w:rsid w:val="004A4B00"/>
    <w:rsid w:val="004D37DB"/>
    <w:rsid w:val="004D3A49"/>
    <w:rsid w:val="004D56BD"/>
    <w:rsid w:val="004F229F"/>
    <w:rsid w:val="004F29F0"/>
    <w:rsid w:val="0050462B"/>
    <w:rsid w:val="00512F78"/>
    <w:rsid w:val="00513BB5"/>
    <w:rsid w:val="005151AB"/>
    <w:rsid w:val="00516E58"/>
    <w:rsid w:val="005467FA"/>
    <w:rsid w:val="0055018D"/>
    <w:rsid w:val="00553F7E"/>
    <w:rsid w:val="00556081"/>
    <w:rsid w:val="0057573C"/>
    <w:rsid w:val="00584C14"/>
    <w:rsid w:val="005862D4"/>
    <w:rsid w:val="005913D3"/>
    <w:rsid w:val="005A0FD7"/>
    <w:rsid w:val="005B5371"/>
    <w:rsid w:val="005D33D3"/>
    <w:rsid w:val="005D6077"/>
    <w:rsid w:val="005D7486"/>
    <w:rsid w:val="005F47D3"/>
    <w:rsid w:val="00613397"/>
    <w:rsid w:val="0062175C"/>
    <w:rsid w:val="006270CF"/>
    <w:rsid w:val="006270D1"/>
    <w:rsid w:val="00636010"/>
    <w:rsid w:val="006467B0"/>
    <w:rsid w:val="00650E38"/>
    <w:rsid w:val="00654F16"/>
    <w:rsid w:val="00681465"/>
    <w:rsid w:val="00681C6A"/>
    <w:rsid w:val="006A03CF"/>
    <w:rsid w:val="006A2213"/>
    <w:rsid w:val="006C0224"/>
    <w:rsid w:val="006C2B8D"/>
    <w:rsid w:val="006C6990"/>
    <w:rsid w:val="006C7EF7"/>
    <w:rsid w:val="006D13E6"/>
    <w:rsid w:val="006D5EAA"/>
    <w:rsid w:val="006E1465"/>
    <w:rsid w:val="006F20DC"/>
    <w:rsid w:val="00701182"/>
    <w:rsid w:val="00704459"/>
    <w:rsid w:val="00705B42"/>
    <w:rsid w:val="00713343"/>
    <w:rsid w:val="007233D1"/>
    <w:rsid w:val="007315EA"/>
    <w:rsid w:val="00737FC6"/>
    <w:rsid w:val="007568B6"/>
    <w:rsid w:val="00760BC1"/>
    <w:rsid w:val="00775DCE"/>
    <w:rsid w:val="00792564"/>
    <w:rsid w:val="007963F6"/>
    <w:rsid w:val="007B14A7"/>
    <w:rsid w:val="007B1C6D"/>
    <w:rsid w:val="007C2C27"/>
    <w:rsid w:val="007C7362"/>
    <w:rsid w:val="007D60A7"/>
    <w:rsid w:val="007D7AE2"/>
    <w:rsid w:val="007E356D"/>
    <w:rsid w:val="007F2616"/>
    <w:rsid w:val="00801528"/>
    <w:rsid w:val="00802733"/>
    <w:rsid w:val="00805E8F"/>
    <w:rsid w:val="00812086"/>
    <w:rsid w:val="00825FC0"/>
    <w:rsid w:val="00830EB0"/>
    <w:rsid w:val="00833516"/>
    <w:rsid w:val="00854157"/>
    <w:rsid w:val="00886E96"/>
    <w:rsid w:val="008875E8"/>
    <w:rsid w:val="008933A9"/>
    <w:rsid w:val="00895E52"/>
    <w:rsid w:val="008A04BA"/>
    <w:rsid w:val="008C70F1"/>
    <w:rsid w:val="008C7576"/>
    <w:rsid w:val="008E1573"/>
    <w:rsid w:val="009058E3"/>
    <w:rsid w:val="00921546"/>
    <w:rsid w:val="0092479B"/>
    <w:rsid w:val="00947C4F"/>
    <w:rsid w:val="0098722E"/>
    <w:rsid w:val="0099474D"/>
    <w:rsid w:val="00996B25"/>
    <w:rsid w:val="009A0F9D"/>
    <w:rsid w:val="009B6FD9"/>
    <w:rsid w:val="009C4E13"/>
    <w:rsid w:val="009D411D"/>
    <w:rsid w:val="009D709C"/>
    <w:rsid w:val="009E0DC3"/>
    <w:rsid w:val="009E3CD4"/>
    <w:rsid w:val="009E4D10"/>
    <w:rsid w:val="009F3123"/>
    <w:rsid w:val="00A02EC7"/>
    <w:rsid w:val="00A0608C"/>
    <w:rsid w:val="00A20D7C"/>
    <w:rsid w:val="00A23870"/>
    <w:rsid w:val="00A24F65"/>
    <w:rsid w:val="00A25944"/>
    <w:rsid w:val="00A32231"/>
    <w:rsid w:val="00A51035"/>
    <w:rsid w:val="00A51E5F"/>
    <w:rsid w:val="00A66242"/>
    <w:rsid w:val="00A71BED"/>
    <w:rsid w:val="00A73C13"/>
    <w:rsid w:val="00A90FC3"/>
    <w:rsid w:val="00AA6A2B"/>
    <w:rsid w:val="00AB59FD"/>
    <w:rsid w:val="00AB768C"/>
    <w:rsid w:val="00AC391D"/>
    <w:rsid w:val="00AC587A"/>
    <w:rsid w:val="00AD5C77"/>
    <w:rsid w:val="00AF4414"/>
    <w:rsid w:val="00B13B8E"/>
    <w:rsid w:val="00B151D9"/>
    <w:rsid w:val="00B317B0"/>
    <w:rsid w:val="00B412BA"/>
    <w:rsid w:val="00B41C27"/>
    <w:rsid w:val="00B42CC3"/>
    <w:rsid w:val="00B5087C"/>
    <w:rsid w:val="00B56539"/>
    <w:rsid w:val="00B64E09"/>
    <w:rsid w:val="00B70890"/>
    <w:rsid w:val="00B75E7A"/>
    <w:rsid w:val="00B921A4"/>
    <w:rsid w:val="00B92FC9"/>
    <w:rsid w:val="00B9325B"/>
    <w:rsid w:val="00B95A0C"/>
    <w:rsid w:val="00BB541C"/>
    <w:rsid w:val="00BC4041"/>
    <w:rsid w:val="00BD1E6B"/>
    <w:rsid w:val="00BD2857"/>
    <w:rsid w:val="00BE2565"/>
    <w:rsid w:val="00C0410E"/>
    <w:rsid w:val="00C31B28"/>
    <w:rsid w:val="00C40907"/>
    <w:rsid w:val="00C437B6"/>
    <w:rsid w:val="00C46DE4"/>
    <w:rsid w:val="00C707D4"/>
    <w:rsid w:val="00C7714F"/>
    <w:rsid w:val="00C85246"/>
    <w:rsid w:val="00C861FF"/>
    <w:rsid w:val="00C933FC"/>
    <w:rsid w:val="00C9738B"/>
    <w:rsid w:val="00CA28D3"/>
    <w:rsid w:val="00CB1B61"/>
    <w:rsid w:val="00CB308C"/>
    <w:rsid w:val="00CC0340"/>
    <w:rsid w:val="00CC1DC8"/>
    <w:rsid w:val="00CC229D"/>
    <w:rsid w:val="00CC3274"/>
    <w:rsid w:val="00CC57AA"/>
    <w:rsid w:val="00CD4161"/>
    <w:rsid w:val="00CD7C6C"/>
    <w:rsid w:val="00CE1AA7"/>
    <w:rsid w:val="00CF7702"/>
    <w:rsid w:val="00D02577"/>
    <w:rsid w:val="00D02D5B"/>
    <w:rsid w:val="00D060E8"/>
    <w:rsid w:val="00D109A1"/>
    <w:rsid w:val="00D205F9"/>
    <w:rsid w:val="00D21AA2"/>
    <w:rsid w:val="00D22689"/>
    <w:rsid w:val="00D2409E"/>
    <w:rsid w:val="00D42076"/>
    <w:rsid w:val="00D55D41"/>
    <w:rsid w:val="00D643CF"/>
    <w:rsid w:val="00D92FEF"/>
    <w:rsid w:val="00D94DBA"/>
    <w:rsid w:val="00DA0AC1"/>
    <w:rsid w:val="00DA2952"/>
    <w:rsid w:val="00DA4C22"/>
    <w:rsid w:val="00DA78A6"/>
    <w:rsid w:val="00DB3C68"/>
    <w:rsid w:val="00DC65B2"/>
    <w:rsid w:val="00DC7953"/>
    <w:rsid w:val="00DC7BEC"/>
    <w:rsid w:val="00DD48DF"/>
    <w:rsid w:val="00DE21CA"/>
    <w:rsid w:val="00DF3CF6"/>
    <w:rsid w:val="00E012D6"/>
    <w:rsid w:val="00E02D8D"/>
    <w:rsid w:val="00E23A77"/>
    <w:rsid w:val="00E24909"/>
    <w:rsid w:val="00E277E2"/>
    <w:rsid w:val="00E31CEA"/>
    <w:rsid w:val="00E4364C"/>
    <w:rsid w:val="00E43B92"/>
    <w:rsid w:val="00E46942"/>
    <w:rsid w:val="00E946B7"/>
    <w:rsid w:val="00E947EE"/>
    <w:rsid w:val="00EB1ED8"/>
    <w:rsid w:val="00ED3D20"/>
    <w:rsid w:val="00ED506A"/>
    <w:rsid w:val="00EE2E8D"/>
    <w:rsid w:val="00EE437A"/>
    <w:rsid w:val="00EE7815"/>
    <w:rsid w:val="00EF0AAA"/>
    <w:rsid w:val="00EF7A90"/>
    <w:rsid w:val="00F34793"/>
    <w:rsid w:val="00F46C85"/>
    <w:rsid w:val="00F51CAB"/>
    <w:rsid w:val="00F53B77"/>
    <w:rsid w:val="00F53BD4"/>
    <w:rsid w:val="00F55A68"/>
    <w:rsid w:val="00F56180"/>
    <w:rsid w:val="00F57CEE"/>
    <w:rsid w:val="00F61379"/>
    <w:rsid w:val="00F632E0"/>
    <w:rsid w:val="00F63777"/>
    <w:rsid w:val="00F72486"/>
    <w:rsid w:val="00F90E37"/>
    <w:rsid w:val="00FA3D10"/>
    <w:rsid w:val="00FB1403"/>
    <w:rsid w:val="00FC3A8C"/>
    <w:rsid w:val="00FD3ECF"/>
    <w:rsid w:val="00FD4CFC"/>
    <w:rsid w:val="00FD531F"/>
    <w:rsid w:val="00FE5478"/>
    <w:rsid w:val="296006D0"/>
    <w:rsid w:val="6B4DC519"/>
    <w:rsid w:val="7C32616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5AEDE38-AE62-449F-B71D-B15D44A50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paragraph" w:styleId="berarbeitung">
    <w:name w:val="Revision"/>
    <w:hidden/>
    <w:uiPriority w:val="99"/>
    <w:semiHidden/>
    <w:rsid w:val="00A24F65"/>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1D19F3"/>
    <w:rPr>
      <w:sz w:val="16"/>
      <w:szCs w:val="16"/>
    </w:rPr>
  </w:style>
  <w:style w:type="paragraph" w:styleId="Kommentartext">
    <w:name w:val="annotation text"/>
    <w:basedOn w:val="Standard"/>
    <w:link w:val="KommentartextZchn"/>
    <w:uiPriority w:val="99"/>
    <w:unhideWhenUsed/>
    <w:rsid w:val="001D19F3"/>
    <w:rPr>
      <w:sz w:val="20"/>
      <w:szCs w:val="20"/>
    </w:rPr>
  </w:style>
  <w:style w:type="character" w:customStyle="1" w:styleId="KommentartextZchn">
    <w:name w:val="Kommentartext Zchn"/>
    <w:basedOn w:val="Absatz-Standardschriftart"/>
    <w:link w:val="Kommentartext"/>
    <w:uiPriority w:val="99"/>
    <w:rsid w:val="001D19F3"/>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1D19F3"/>
    <w:rPr>
      <w:b/>
      <w:bCs/>
    </w:rPr>
  </w:style>
  <w:style w:type="character" w:customStyle="1" w:styleId="KommentarthemaZchn">
    <w:name w:val="Kommentarthema Zchn"/>
    <w:basedOn w:val="KommentartextZchn"/>
    <w:link w:val="Kommentarthema"/>
    <w:uiPriority w:val="99"/>
    <w:semiHidden/>
    <w:rsid w:val="001D19F3"/>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8510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A9B473-6CCB-4DB0-ADC4-2D888A15C918}">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42D43487-602F-4D2D-942D-01D20CB0234A}">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4.xml><?xml version="1.0" encoding="utf-8"?>
<ds:datastoreItem xmlns:ds="http://schemas.openxmlformats.org/officeDocument/2006/customXml" ds:itemID="{FA0236BF-EAE7-4CE7-83B2-99B90F92FD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1266</Words>
  <Characters>9035</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10281</CharactersWithSpaces>
  <SharedDoc>false</SharedDoc>
  <HLinks>
    <vt:vector size="6" baseType="variant">
      <vt:variant>
        <vt:i4>458821</vt:i4>
      </vt:variant>
      <vt:variant>
        <vt:i4>0</vt:i4>
      </vt:variant>
      <vt:variant>
        <vt:i4>0</vt:i4>
      </vt:variant>
      <vt:variant>
        <vt:i4>5</vt:i4>
      </vt:variant>
      <vt:variant>
        <vt:lpwstr>http://www.rittal.de/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Jannick Bangard</cp:lastModifiedBy>
  <cp:revision>5</cp:revision>
  <cp:lastPrinted>2024-01-28T23:20:00Z</cp:lastPrinted>
  <dcterms:created xsi:type="dcterms:W3CDTF">2024-08-21T05:29:00Z</dcterms:created>
  <dcterms:modified xsi:type="dcterms:W3CDTF">2024-08-21T09:56:00Z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y fmtid="{D5CDD505-2E9C-101B-9397-08002B2CF9AE}" pid="6" name="MediaServiceImageTags">
    <vt:lpwstr/>
  </property>
</Properties>
</file>